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A10" w:rsidRPr="004404DA" w:rsidRDefault="00BB4A10" w:rsidP="00465F27">
      <w:pPr>
        <w:tabs>
          <w:tab w:val="left" w:pos="1800"/>
        </w:tabs>
        <w:jc w:val="center"/>
        <w:rPr>
          <w:rFonts w:cs="Arial"/>
          <w:b/>
          <w:sz w:val="28"/>
          <w:szCs w:val="28"/>
        </w:rPr>
      </w:pPr>
      <w:bookmarkStart w:id="0" w:name="_GoBack"/>
      <w:bookmarkEnd w:id="0"/>
      <w:r w:rsidRPr="004404DA">
        <w:rPr>
          <w:rFonts w:cs="Arial"/>
          <w:b/>
          <w:sz w:val="28"/>
          <w:szCs w:val="28"/>
        </w:rPr>
        <w:t xml:space="preserve">Report of </w:t>
      </w:r>
      <w:r w:rsidR="008A5175">
        <w:rPr>
          <w:rFonts w:cs="Arial"/>
          <w:b/>
          <w:sz w:val="28"/>
          <w:szCs w:val="28"/>
        </w:rPr>
        <w:t xml:space="preserve">Licensing </w:t>
      </w:r>
      <w:r w:rsidR="003C797C">
        <w:rPr>
          <w:rFonts w:cs="Arial"/>
          <w:b/>
          <w:sz w:val="28"/>
          <w:szCs w:val="28"/>
        </w:rPr>
        <w:t>T</w:t>
      </w:r>
      <w:r w:rsidR="008A5175">
        <w:rPr>
          <w:rFonts w:cs="Arial"/>
          <w:b/>
          <w:sz w:val="28"/>
          <w:szCs w:val="28"/>
        </w:rPr>
        <w:t xml:space="preserve">eam </w:t>
      </w:r>
      <w:r w:rsidR="007728FD">
        <w:rPr>
          <w:rFonts w:cs="Arial"/>
          <w:b/>
          <w:sz w:val="28"/>
          <w:szCs w:val="28"/>
        </w:rPr>
        <w:t>L</w:t>
      </w:r>
      <w:r w:rsidR="008A5175">
        <w:rPr>
          <w:rFonts w:cs="Arial"/>
          <w:b/>
          <w:sz w:val="28"/>
          <w:szCs w:val="28"/>
        </w:rPr>
        <w:t>eader</w:t>
      </w:r>
    </w:p>
    <w:p w:rsidR="00BB4A10" w:rsidRPr="00465F27" w:rsidRDefault="00BB4A10" w:rsidP="00465F27">
      <w:pPr>
        <w:tabs>
          <w:tab w:val="left" w:pos="1800"/>
        </w:tabs>
        <w:jc w:val="center"/>
        <w:rPr>
          <w:rFonts w:cs="Arial"/>
          <w:b/>
          <w:sz w:val="28"/>
          <w:szCs w:val="28"/>
        </w:rPr>
      </w:pPr>
      <w:r w:rsidRPr="00465F27">
        <w:rPr>
          <w:rFonts w:cs="Arial"/>
          <w:b/>
          <w:sz w:val="28"/>
          <w:szCs w:val="28"/>
        </w:rPr>
        <w:t>To</w:t>
      </w:r>
    </w:p>
    <w:p w:rsidR="003125CC" w:rsidRDefault="00B63D44" w:rsidP="00465F27">
      <w:pPr>
        <w:tabs>
          <w:tab w:val="left" w:pos="1800"/>
        </w:tabs>
        <w:jc w:val="center"/>
        <w:rPr>
          <w:rFonts w:cs="Arial"/>
          <w:b/>
          <w:sz w:val="28"/>
          <w:szCs w:val="28"/>
        </w:rPr>
      </w:pPr>
      <w:r>
        <w:rPr>
          <w:rFonts w:cs="Arial"/>
          <w:b/>
          <w:sz w:val="28"/>
          <w:szCs w:val="28"/>
        </w:rPr>
        <w:t>Licensing Committee</w:t>
      </w:r>
    </w:p>
    <w:p w:rsidR="00BB4A10" w:rsidRPr="00465F27" w:rsidRDefault="00A049BF" w:rsidP="00465F27">
      <w:pPr>
        <w:tabs>
          <w:tab w:val="left" w:pos="1800"/>
        </w:tabs>
        <w:jc w:val="center"/>
        <w:rPr>
          <w:rFonts w:cs="Arial"/>
          <w:b/>
          <w:sz w:val="28"/>
          <w:szCs w:val="28"/>
        </w:rPr>
      </w:pPr>
      <w:r>
        <w:rPr>
          <w:rFonts w:cs="Arial"/>
          <w:b/>
          <w:sz w:val="28"/>
          <w:szCs w:val="28"/>
        </w:rPr>
        <w:t>14</w:t>
      </w:r>
      <w:r w:rsidRPr="00A049BF">
        <w:rPr>
          <w:rFonts w:cs="Arial"/>
          <w:b/>
          <w:sz w:val="28"/>
          <w:szCs w:val="28"/>
          <w:vertAlign w:val="superscript"/>
        </w:rPr>
        <w:t>th</w:t>
      </w:r>
      <w:r>
        <w:rPr>
          <w:rFonts w:cs="Arial"/>
          <w:b/>
          <w:sz w:val="28"/>
          <w:szCs w:val="28"/>
        </w:rPr>
        <w:t xml:space="preserve"> January 2021</w:t>
      </w:r>
    </w:p>
    <w:p w:rsidR="00BB4A10" w:rsidRDefault="00BB4A10" w:rsidP="009074B6">
      <w:pPr>
        <w:tabs>
          <w:tab w:val="left" w:pos="1800"/>
        </w:tabs>
        <w:spacing w:line="360" w:lineRule="auto"/>
        <w:jc w:val="center"/>
        <w:rPr>
          <w:rFonts w:cs="Arial"/>
          <w:sz w:val="24"/>
          <w:szCs w:val="24"/>
        </w:rPr>
      </w:pPr>
    </w:p>
    <w:p w:rsidR="00B16CA2" w:rsidRDefault="00B16CA2" w:rsidP="009074B6">
      <w:pPr>
        <w:pBdr>
          <w:top w:val="single" w:sz="12" w:space="1" w:color="auto"/>
          <w:bottom w:val="single" w:sz="12" w:space="1" w:color="auto"/>
        </w:pBdr>
        <w:tabs>
          <w:tab w:val="left" w:pos="1800"/>
        </w:tabs>
        <w:spacing w:line="360" w:lineRule="auto"/>
        <w:jc w:val="center"/>
        <w:rPr>
          <w:b/>
          <w:sz w:val="24"/>
          <w:szCs w:val="24"/>
        </w:rPr>
      </w:pPr>
    </w:p>
    <w:p w:rsidR="00BB4A10" w:rsidRPr="00465F27" w:rsidRDefault="00A049BF" w:rsidP="009074B6">
      <w:pPr>
        <w:pBdr>
          <w:top w:val="single" w:sz="12" w:space="1" w:color="auto"/>
          <w:bottom w:val="single" w:sz="12" w:space="1" w:color="auto"/>
        </w:pBdr>
        <w:tabs>
          <w:tab w:val="left" w:pos="1800"/>
        </w:tabs>
        <w:spacing w:line="360" w:lineRule="auto"/>
        <w:jc w:val="center"/>
        <w:rPr>
          <w:b/>
          <w:sz w:val="24"/>
          <w:szCs w:val="24"/>
        </w:rPr>
      </w:pPr>
      <w:r>
        <w:rPr>
          <w:b/>
          <w:sz w:val="24"/>
          <w:szCs w:val="24"/>
        </w:rPr>
        <w:t xml:space="preserve">Revised Hackney Carriage and Private Hire Policy </w:t>
      </w:r>
      <w:r w:rsidR="006E4E59">
        <w:rPr>
          <w:b/>
          <w:sz w:val="24"/>
          <w:szCs w:val="24"/>
        </w:rPr>
        <w:t xml:space="preserve"> </w:t>
      </w:r>
    </w:p>
    <w:p w:rsidR="00BB4A10" w:rsidRDefault="00BB4A10" w:rsidP="0089260C">
      <w:pPr>
        <w:rPr>
          <w:b/>
          <w:sz w:val="24"/>
          <w:szCs w:val="24"/>
        </w:rPr>
      </w:pPr>
    </w:p>
    <w:p w:rsidR="00BB4A10" w:rsidRDefault="00BB4A10" w:rsidP="009074B6">
      <w:pPr>
        <w:numPr>
          <w:ilvl w:val="0"/>
          <w:numId w:val="2"/>
        </w:numPr>
        <w:tabs>
          <w:tab w:val="left" w:pos="720"/>
          <w:tab w:val="right" w:pos="9000"/>
        </w:tabs>
        <w:ind w:hanging="1080"/>
        <w:rPr>
          <w:rFonts w:cs="Arial"/>
          <w:b/>
          <w:sz w:val="24"/>
          <w:szCs w:val="24"/>
        </w:rPr>
      </w:pPr>
      <w:r>
        <w:rPr>
          <w:rFonts w:cs="Arial"/>
          <w:b/>
          <w:sz w:val="24"/>
          <w:szCs w:val="24"/>
        </w:rPr>
        <w:t>SUMMARY:</w:t>
      </w:r>
    </w:p>
    <w:p w:rsidR="00BB4A10" w:rsidRDefault="00BB4A10" w:rsidP="009074B6">
      <w:pPr>
        <w:tabs>
          <w:tab w:val="left" w:pos="720"/>
          <w:tab w:val="right" w:pos="9000"/>
        </w:tabs>
        <w:rPr>
          <w:rFonts w:cs="Arial"/>
          <w:b/>
          <w:sz w:val="24"/>
          <w:szCs w:val="24"/>
        </w:rPr>
      </w:pPr>
    </w:p>
    <w:p w:rsidR="00C67AE9" w:rsidRPr="00C67AE9" w:rsidRDefault="00BC7EF7" w:rsidP="00BC7EF7">
      <w:pPr>
        <w:tabs>
          <w:tab w:val="left" w:pos="720"/>
          <w:tab w:val="right" w:pos="9000"/>
        </w:tabs>
        <w:ind w:left="720" w:hanging="720"/>
        <w:rPr>
          <w:rFonts w:cs="Arial"/>
          <w:sz w:val="24"/>
          <w:szCs w:val="24"/>
        </w:rPr>
      </w:pPr>
      <w:r>
        <w:rPr>
          <w:rFonts w:cs="Arial"/>
          <w:sz w:val="24"/>
          <w:szCs w:val="24"/>
        </w:rPr>
        <w:t>1.1</w:t>
      </w:r>
      <w:r>
        <w:rPr>
          <w:rFonts w:cs="Arial"/>
          <w:sz w:val="24"/>
          <w:szCs w:val="24"/>
        </w:rPr>
        <w:tab/>
      </w:r>
      <w:r w:rsidR="00A049BF">
        <w:rPr>
          <w:rFonts w:cs="Arial"/>
          <w:sz w:val="24"/>
          <w:szCs w:val="24"/>
        </w:rPr>
        <w:t xml:space="preserve">The Department for Transport (DFT) has released the Statutory Taxi &amp; Private </w:t>
      </w:r>
      <w:r w:rsidR="00E21436">
        <w:rPr>
          <w:rFonts w:cs="Arial"/>
          <w:sz w:val="24"/>
          <w:szCs w:val="24"/>
        </w:rPr>
        <w:t>Hire Vehicles S</w:t>
      </w:r>
      <w:r w:rsidR="00A049BF">
        <w:rPr>
          <w:rFonts w:cs="Arial"/>
          <w:sz w:val="24"/>
          <w:szCs w:val="24"/>
        </w:rPr>
        <w:t>tandards. The Standards are a recommended minimum stan</w:t>
      </w:r>
      <w:r w:rsidR="00760778">
        <w:rPr>
          <w:rFonts w:cs="Arial"/>
          <w:sz w:val="24"/>
          <w:szCs w:val="24"/>
        </w:rPr>
        <w:t xml:space="preserve">dard that the </w:t>
      </w:r>
      <w:r w:rsidR="00EC7AC7">
        <w:rPr>
          <w:rFonts w:cs="Arial"/>
          <w:sz w:val="24"/>
          <w:szCs w:val="24"/>
        </w:rPr>
        <w:t>DFT expects</w:t>
      </w:r>
      <w:r w:rsidR="00A049BF">
        <w:rPr>
          <w:rFonts w:cs="Arial"/>
          <w:sz w:val="24"/>
          <w:szCs w:val="24"/>
        </w:rPr>
        <w:t xml:space="preserve"> Licensing Authori</w:t>
      </w:r>
      <w:r>
        <w:rPr>
          <w:rFonts w:cs="Arial"/>
          <w:sz w:val="24"/>
          <w:szCs w:val="24"/>
        </w:rPr>
        <w:t>ties to adopt by updating</w:t>
      </w:r>
      <w:r w:rsidR="00A049BF">
        <w:rPr>
          <w:rFonts w:cs="Arial"/>
          <w:sz w:val="24"/>
          <w:szCs w:val="24"/>
        </w:rPr>
        <w:t xml:space="preserve"> their Licensing Policy</w:t>
      </w:r>
      <w:r w:rsidR="00760778">
        <w:rPr>
          <w:rFonts w:cs="Arial"/>
          <w:sz w:val="24"/>
          <w:szCs w:val="24"/>
        </w:rPr>
        <w:t xml:space="preserve"> unless there are compelling reasons not to</w:t>
      </w:r>
      <w:r w:rsidR="00A049BF">
        <w:rPr>
          <w:rFonts w:cs="Arial"/>
          <w:sz w:val="24"/>
          <w:szCs w:val="24"/>
        </w:rPr>
        <w:t>.</w:t>
      </w:r>
      <w:r w:rsidR="00760778">
        <w:rPr>
          <w:rFonts w:cs="Arial"/>
          <w:sz w:val="24"/>
          <w:szCs w:val="24"/>
        </w:rPr>
        <w:t xml:space="preserve"> The Standards are focused on protecting children and vulnerable adults. </w:t>
      </w:r>
      <w:r w:rsidR="00C67AE9">
        <w:rPr>
          <w:rFonts w:cs="Arial"/>
          <w:sz w:val="24"/>
          <w:szCs w:val="24"/>
        </w:rPr>
        <w:tab/>
      </w:r>
    </w:p>
    <w:p w:rsidR="00C67AE9" w:rsidRDefault="00C67AE9" w:rsidP="009074B6">
      <w:pPr>
        <w:tabs>
          <w:tab w:val="left" w:pos="720"/>
          <w:tab w:val="right" w:pos="9000"/>
        </w:tabs>
        <w:rPr>
          <w:rFonts w:cs="Arial"/>
          <w:sz w:val="24"/>
          <w:szCs w:val="24"/>
        </w:rPr>
      </w:pPr>
    </w:p>
    <w:p w:rsidR="00BC7EF7" w:rsidRDefault="00BC7EF7" w:rsidP="009074B6">
      <w:pPr>
        <w:tabs>
          <w:tab w:val="left" w:pos="720"/>
          <w:tab w:val="right" w:pos="9000"/>
        </w:tabs>
        <w:rPr>
          <w:rFonts w:cs="Arial"/>
          <w:sz w:val="24"/>
          <w:szCs w:val="24"/>
        </w:rPr>
      </w:pPr>
    </w:p>
    <w:p w:rsidR="00C67AE9" w:rsidRPr="00EB047B" w:rsidRDefault="00BB4A10" w:rsidP="00566DB0">
      <w:pPr>
        <w:numPr>
          <w:ilvl w:val="0"/>
          <w:numId w:val="2"/>
        </w:numPr>
        <w:tabs>
          <w:tab w:val="left" w:pos="720"/>
          <w:tab w:val="right" w:pos="9000"/>
        </w:tabs>
        <w:ind w:hanging="1080"/>
        <w:rPr>
          <w:rFonts w:cs="Arial"/>
          <w:b/>
          <w:sz w:val="24"/>
          <w:szCs w:val="24"/>
        </w:rPr>
      </w:pPr>
      <w:r w:rsidRPr="00EB047B">
        <w:rPr>
          <w:rFonts w:cs="Arial"/>
          <w:b/>
          <w:sz w:val="24"/>
          <w:szCs w:val="24"/>
        </w:rPr>
        <w:t>RECOMMENDATION(S)</w:t>
      </w:r>
      <w:r w:rsidRPr="00EB047B">
        <w:rPr>
          <w:rFonts w:cs="Arial"/>
          <w:b/>
          <w:sz w:val="24"/>
          <w:szCs w:val="24"/>
        </w:rPr>
        <w:tab/>
      </w:r>
    </w:p>
    <w:p w:rsidR="00C67AE9" w:rsidRPr="00C67AE9" w:rsidRDefault="00C67AE9" w:rsidP="00C67AE9">
      <w:pPr>
        <w:tabs>
          <w:tab w:val="left" w:pos="720"/>
          <w:tab w:val="right" w:pos="9000"/>
        </w:tabs>
        <w:rPr>
          <w:rFonts w:cs="Arial"/>
          <w:sz w:val="24"/>
          <w:szCs w:val="24"/>
        </w:rPr>
      </w:pPr>
    </w:p>
    <w:p w:rsidR="00BB4A10" w:rsidRPr="00EB047B" w:rsidRDefault="00760778" w:rsidP="00BC7EF7">
      <w:pPr>
        <w:tabs>
          <w:tab w:val="left" w:pos="720"/>
          <w:tab w:val="right" w:pos="9000"/>
        </w:tabs>
        <w:ind w:left="720" w:hanging="720"/>
        <w:rPr>
          <w:rFonts w:cs="Arial"/>
          <w:sz w:val="24"/>
          <w:szCs w:val="24"/>
        </w:rPr>
      </w:pPr>
      <w:r>
        <w:rPr>
          <w:rFonts w:cs="Arial"/>
          <w:sz w:val="24"/>
          <w:szCs w:val="24"/>
        </w:rPr>
        <w:t>2.1</w:t>
      </w:r>
      <w:r w:rsidR="00C67AE9" w:rsidRPr="00C67AE9">
        <w:rPr>
          <w:rFonts w:cs="Arial"/>
          <w:sz w:val="24"/>
          <w:szCs w:val="24"/>
        </w:rPr>
        <w:t xml:space="preserve"> </w:t>
      </w:r>
      <w:r w:rsidR="00C67AE9">
        <w:rPr>
          <w:rFonts w:cs="Arial"/>
          <w:sz w:val="24"/>
          <w:szCs w:val="24"/>
        </w:rPr>
        <w:tab/>
      </w:r>
      <w:r w:rsidR="00C236BC">
        <w:rPr>
          <w:rFonts w:cs="Arial"/>
          <w:sz w:val="24"/>
          <w:szCs w:val="24"/>
        </w:rPr>
        <w:t>T</w:t>
      </w:r>
      <w:r w:rsidR="00BC7EF7">
        <w:rPr>
          <w:rFonts w:cs="Arial"/>
          <w:sz w:val="24"/>
          <w:szCs w:val="24"/>
        </w:rPr>
        <w:t>hat the Licensing C</w:t>
      </w:r>
      <w:r w:rsidR="00EB047B">
        <w:rPr>
          <w:rFonts w:cs="Arial"/>
          <w:sz w:val="24"/>
          <w:szCs w:val="24"/>
        </w:rPr>
        <w:t xml:space="preserve">ommittee </w:t>
      </w:r>
      <w:r w:rsidR="00C236BC">
        <w:rPr>
          <w:rFonts w:cs="Arial"/>
          <w:sz w:val="24"/>
          <w:szCs w:val="24"/>
        </w:rPr>
        <w:t xml:space="preserve">note </w:t>
      </w:r>
      <w:r w:rsidR="00EB047B">
        <w:rPr>
          <w:rFonts w:cs="Arial"/>
          <w:sz w:val="24"/>
          <w:szCs w:val="24"/>
        </w:rPr>
        <w:t xml:space="preserve">the </w:t>
      </w:r>
      <w:r w:rsidR="00C236BC">
        <w:rPr>
          <w:rFonts w:cs="Arial"/>
          <w:sz w:val="24"/>
          <w:szCs w:val="24"/>
        </w:rPr>
        <w:t xml:space="preserve">proposed </w:t>
      </w:r>
      <w:r w:rsidR="00EB047B">
        <w:rPr>
          <w:rFonts w:cs="Arial"/>
          <w:sz w:val="24"/>
          <w:szCs w:val="24"/>
        </w:rPr>
        <w:t>policy changes</w:t>
      </w:r>
      <w:r w:rsidR="00BC7EF7">
        <w:rPr>
          <w:rFonts w:cs="Arial"/>
          <w:sz w:val="24"/>
          <w:szCs w:val="24"/>
        </w:rPr>
        <w:t xml:space="preserve"> outlined within this report</w:t>
      </w:r>
      <w:r w:rsidR="00EB047B">
        <w:rPr>
          <w:rFonts w:cs="Arial"/>
          <w:sz w:val="24"/>
          <w:szCs w:val="24"/>
        </w:rPr>
        <w:t xml:space="preserve"> </w:t>
      </w:r>
      <w:r w:rsidR="00C236BC">
        <w:rPr>
          <w:rFonts w:cs="Arial"/>
          <w:sz w:val="24"/>
          <w:szCs w:val="24"/>
        </w:rPr>
        <w:t xml:space="preserve">and approve the commencement of the </w:t>
      </w:r>
      <w:r w:rsidR="006E3BD4">
        <w:rPr>
          <w:rFonts w:cs="Arial"/>
          <w:sz w:val="24"/>
          <w:szCs w:val="24"/>
        </w:rPr>
        <w:t>consultation</w:t>
      </w:r>
      <w:r w:rsidR="00C236BC">
        <w:rPr>
          <w:rFonts w:cs="Arial"/>
          <w:sz w:val="24"/>
          <w:szCs w:val="24"/>
        </w:rPr>
        <w:t xml:space="preserve"> process</w:t>
      </w:r>
      <w:r w:rsidR="009C0250">
        <w:rPr>
          <w:rFonts w:cs="Arial"/>
          <w:sz w:val="24"/>
          <w:szCs w:val="24"/>
        </w:rPr>
        <w:t>.</w:t>
      </w:r>
      <w:r w:rsidR="00C236BC">
        <w:rPr>
          <w:rFonts w:cs="Arial"/>
          <w:sz w:val="24"/>
          <w:szCs w:val="24"/>
        </w:rPr>
        <w:t xml:space="preserve"> </w:t>
      </w:r>
    </w:p>
    <w:p w:rsidR="00C67AE9" w:rsidRDefault="00C67AE9" w:rsidP="009074B6">
      <w:pPr>
        <w:tabs>
          <w:tab w:val="left" w:pos="720"/>
          <w:tab w:val="right" w:pos="9000"/>
        </w:tabs>
        <w:ind w:left="1080"/>
        <w:rPr>
          <w:rFonts w:cs="Arial"/>
          <w:b/>
          <w:sz w:val="24"/>
          <w:szCs w:val="24"/>
        </w:rPr>
      </w:pPr>
    </w:p>
    <w:p w:rsidR="00BC7EF7" w:rsidRDefault="00BC7EF7" w:rsidP="009074B6">
      <w:pPr>
        <w:tabs>
          <w:tab w:val="left" w:pos="720"/>
          <w:tab w:val="right" w:pos="9000"/>
        </w:tabs>
        <w:ind w:left="1080"/>
        <w:rPr>
          <w:rFonts w:cs="Arial"/>
          <w:b/>
          <w:sz w:val="24"/>
          <w:szCs w:val="24"/>
        </w:rPr>
      </w:pPr>
    </w:p>
    <w:p w:rsidR="00BB4A10" w:rsidRDefault="00BB4A10" w:rsidP="009074B6">
      <w:pPr>
        <w:numPr>
          <w:ilvl w:val="0"/>
          <w:numId w:val="2"/>
        </w:numPr>
        <w:tabs>
          <w:tab w:val="left" w:pos="720"/>
          <w:tab w:val="right" w:pos="9000"/>
        </w:tabs>
        <w:ind w:hanging="1080"/>
        <w:rPr>
          <w:rFonts w:cs="Arial"/>
          <w:b/>
          <w:sz w:val="24"/>
          <w:szCs w:val="24"/>
        </w:rPr>
      </w:pPr>
      <w:r w:rsidRPr="00D8421D">
        <w:rPr>
          <w:rFonts w:cs="Arial"/>
          <w:b/>
          <w:sz w:val="24"/>
          <w:szCs w:val="24"/>
        </w:rPr>
        <w:t>BACKGROUND INFORMATION</w:t>
      </w:r>
    </w:p>
    <w:p w:rsidR="00D0473E" w:rsidRDefault="00D0473E" w:rsidP="00D0473E">
      <w:pPr>
        <w:tabs>
          <w:tab w:val="left" w:pos="720"/>
          <w:tab w:val="right" w:pos="9000"/>
        </w:tabs>
        <w:rPr>
          <w:rFonts w:cs="Arial"/>
          <w:b/>
          <w:sz w:val="24"/>
          <w:szCs w:val="24"/>
        </w:rPr>
      </w:pPr>
    </w:p>
    <w:p w:rsidR="00BC7EF7" w:rsidRDefault="00D0473E" w:rsidP="00BC7EF7">
      <w:pPr>
        <w:tabs>
          <w:tab w:val="left" w:pos="720"/>
          <w:tab w:val="right" w:pos="9000"/>
        </w:tabs>
        <w:ind w:left="720" w:hanging="720"/>
        <w:rPr>
          <w:rFonts w:cs="Arial"/>
          <w:sz w:val="24"/>
          <w:szCs w:val="24"/>
        </w:rPr>
      </w:pPr>
      <w:r w:rsidRPr="00BC7EF7">
        <w:rPr>
          <w:rFonts w:cs="Arial"/>
          <w:sz w:val="24"/>
          <w:szCs w:val="24"/>
        </w:rPr>
        <w:t>3.1</w:t>
      </w:r>
      <w:r w:rsidRPr="00BC7EF7">
        <w:rPr>
          <w:rFonts w:cs="Arial"/>
          <w:sz w:val="24"/>
          <w:szCs w:val="24"/>
        </w:rPr>
        <w:tab/>
      </w:r>
      <w:r w:rsidR="00EB047B" w:rsidRPr="00BC7EF7">
        <w:rPr>
          <w:rFonts w:cs="Arial"/>
          <w:sz w:val="24"/>
          <w:szCs w:val="24"/>
        </w:rPr>
        <w:t xml:space="preserve">In July 2020 the </w:t>
      </w:r>
      <w:r w:rsidR="00D62571" w:rsidRPr="00BC7EF7">
        <w:rPr>
          <w:rFonts w:cs="Arial"/>
          <w:sz w:val="24"/>
          <w:szCs w:val="24"/>
        </w:rPr>
        <w:t xml:space="preserve">DFT </w:t>
      </w:r>
      <w:r w:rsidR="00EC7AC7" w:rsidRPr="00BC7EF7">
        <w:rPr>
          <w:rFonts w:cs="Arial"/>
          <w:sz w:val="24"/>
          <w:szCs w:val="24"/>
        </w:rPr>
        <w:t>published the</w:t>
      </w:r>
      <w:r w:rsidR="00D62571" w:rsidRPr="00BC7EF7">
        <w:rPr>
          <w:rFonts w:cs="Arial"/>
          <w:sz w:val="24"/>
          <w:szCs w:val="24"/>
        </w:rPr>
        <w:t xml:space="preserve"> Statutory Taxi &amp; P</w:t>
      </w:r>
      <w:r w:rsidR="00BC7EF7">
        <w:rPr>
          <w:rFonts w:cs="Arial"/>
          <w:sz w:val="24"/>
          <w:szCs w:val="24"/>
        </w:rPr>
        <w:t xml:space="preserve">rivate Hire Vehicles standards. </w:t>
      </w:r>
      <w:r w:rsidR="005C0094">
        <w:rPr>
          <w:rFonts w:cs="Arial"/>
          <w:sz w:val="24"/>
          <w:szCs w:val="24"/>
        </w:rPr>
        <w:t>The guidance</w:t>
      </w:r>
      <w:r w:rsidR="00D62571">
        <w:rPr>
          <w:rFonts w:cs="Arial"/>
          <w:sz w:val="24"/>
          <w:szCs w:val="24"/>
        </w:rPr>
        <w:t xml:space="preserve"> </w:t>
      </w:r>
      <w:r w:rsidR="005C0094">
        <w:rPr>
          <w:rFonts w:cs="Arial"/>
          <w:sz w:val="24"/>
          <w:szCs w:val="24"/>
        </w:rPr>
        <w:t>is</w:t>
      </w:r>
      <w:r w:rsidR="00AA1E00">
        <w:rPr>
          <w:rFonts w:cs="Arial"/>
          <w:sz w:val="24"/>
          <w:szCs w:val="24"/>
        </w:rPr>
        <w:t xml:space="preserve"> issued under S177 of the </w:t>
      </w:r>
      <w:r w:rsidR="005C0094">
        <w:rPr>
          <w:rFonts w:cs="Arial"/>
          <w:sz w:val="24"/>
          <w:szCs w:val="24"/>
        </w:rPr>
        <w:t>Policing and Crime</w:t>
      </w:r>
      <w:r w:rsidR="00C236BC">
        <w:rPr>
          <w:rFonts w:cs="Arial"/>
          <w:sz w:val="24"/>
          <w:szCs w:val="24"/>
        </w:rPr>
        <w:t xml:space="preserve"> A</w:t>
      </w:r>
      <w:r w:rsidR="005C0094">
        <w:rPr>
          <w:rFonts w:cs="Arial"/>
          <w:sz w:val="24"/>
          <w:szCs w:val="24"/>
        </w:rPr>
        <w:t>ct 2017.</w:t>
      </w:r>
    </w:p>
    <w:p w:rsidR="00BC7EF7" w:rsidRDefault="00BC7EF7" w:rsidP="00BC7EF7">
      <w:pPr>
        <w:tabs>
          <w:tab w:val="left" w:pos="720"/>
          <w:tab w:val="right" w:pos="9000"/>
        </w:tabs>
        <w:ind w:left="720" w:hanging="720"/>
        <w:rPr>
          <w:rFonts w:cs="Arial"/>
          <w:sz w:val="24"/>
          <w:szCs w:val="24"/>
        </w:rPr>
      </w:pPr>
    </w:p>
    <w:p w:rsidR="00D62571" w:rsidRPr="00BC7EF7" w:rsidRDefault="00BC7EF7" w:rsidP="00BC7EF7">
      <w:pPr>
        <w:tabs>
          <w:tab w:val="left" w:pos="720"/>
          <w:tab w:val="right" w:pos="9000"/>
        </w:tabs>
        <w:ind w:left="720" w:hanging="720"/>
        <w:rPr>
          <w:rFonts w:cs="Arial"/>
          <w:sz w:val="24"/>
          <w:szCs w:val="24"/>
        </w:rPr>
      </w:pPr>
      <w:r>
        <w:rPr>
          <w:rFonts w:cs="Arial"/>
          <w:sz w:val="24"/>
          <w:szCs w:val="24"/>
        </w:rPr>
        <w:t>3.2</w:t>
      </w:r>
      <w:r>
        <w:rPr>
          <w:rFonts w:cs="Arial"/>
          <w:sz w:val="24"/>
          <w:szCs w:val="24"/>
        </w:rPr>
        <w:tab/>
        <w:t>In response to this guidance, the following changes are proposed to Mansfield District Council’s Licensing Policy</w:t>
      </w:r>
      <w:r w:rsidR="005B3D2F">
        <w:rPr>
          <w:rFonts w:cs="Arial"/>
          <w:sz w:val="24"/>
          <w:szCs w:val="24"/>
        </w:rPr>
        <w:t xml:space="preserve">. </w:t>
      </w:r>
      <w:r w:rsidR="008E796C">
        <w:rPr>
          <w:rFonts w:cs="Arial"/>
          <w:sz w:val="24"/>
          <w:szCs w:val="24"/>
        </w:rPr>
        <w:t>The proposals listed are a summary of the full content of the proposed change</w:t>
      </w:r>
      <w:r w:rsidR="00C236BC">
        <w:rPr>
          <w:rFonts w:cs="Arial"/>
          <w:sz w:val="24"/>
          <w:szCs w:val="24"/>
        </w:rPr>
        <w:t>s</w:t>
      </w:r>
      <w:r w:rsidR="008E796C">
        <w:rPr>
          <w:rFonts w:cs="Arial"/>
          <w:sz w:val="24"/>
          <w:szCs w:val="24"/>
        </w:rPr>
        <w:t xml:space="preserve"> to the Hackney Carriage and Private Hire Vehicle </w:t>
      </w:r>
      <w:r w:rsidR="00C236BC">
        <w:rPr>
          <w:rFonts w:cs="Arial"/>
          <w:sz w:val="24"/>
          <w:szCs w:val="24"/>
        </w:rPr>
        <w:t>P</w:t>
      </w:r>
      <w:r w:rsidR="008E796C">
        <w:rPr>
          <w:rFonts w:cs="Arial"/>
          <w:sz w:val="24"/>
          <w:szCs w:val="24"/>
        </w:rPr>
        <w:t>olicy appended to the report.</w:t>
      </w:r>
      <w:r w:rsidR="00D62571">
        <w:rPr>
          <w:rFonts w:cs="Arial"/>
          <w:b/>
          <w:sz w:val="24"/>
          <w:szCs w:val="24"/>
        </w:rPr>
        <w:tab/>
      </w:r>
    </w:p>
    <w:p w:rsidR="00D62571" w:rsidRPr="00D0473E" w:rsidRDefault="00D62571" w:rsidP="00EB047B">
      <w:pPr>
        <w:tabs>
          <w:tab w:val="left" w:pos="720"/>
          <w:tab w:val="right" w:pos="9000"/>
        </w:tabs>
        <w:ind w:left="720" w:hanging="720"/>
        <w:rPr>
          <w:rFonts w:cs="Arial"/>
          <w:sz w:val="24"/>
          <w:szCs w:val="24"/>
        </w:rPr>
      </w:pPr>
    </w:p>
    <w:p w:rsidR="00BC7EF7" w:rsidRPr="00BC7EF7" w:rsidRDefault="00226C00" w:rsidP="00BC7EF7">
      <w:pPr>
        <w:pStyle w:val="ListParagraph"/>
        <w:tabs>
          <w:tab w:val="left" w:pos="720"/>
        </w:tabs>
        <w:rPr>
          <w:b/>
          <w:sz w:val="24"/>
          <w:szCs w:val="24"/>
          <w:u w:val="single"/>
        </w:rPr>
      </w:pPr>
      <w:r>
        <w:rPr>
          <w:b/>
          <w:sz w:val="24"/>
          <w:szCs w:val="24"/>
          <w:u w:val="single"/>
        </w:rPr>
        <w:t>Proposal</w:t>
      </w:r>
    </w:p>
    <w:p w:rsidR="00BC7EF7" w:rsidRDefault="00BC7EF7" w:rsidP="005A1376">
      <w:pPr>
        <w:tabs>
          <w:tab w:val="left" w:pos="720"/>
        </w:tabs>
        <w:rPr>
          <w:b/>
          <w:sz w:val="24"/>
          <w:szCs w:val="24"/>
        </w:rPr>
      </w:pPr>
    </w:p>
    <w:p w:rsidR="00226C00" w:rsidRDefault="00BC7EF7" w:rsidP="005A1376">
      <w:pPr>
        <w:tabs>
          <w:tab w:val="left" w:pos="720"/>
        </w:tabs>
        <w:rPr>
          <w:b/>
          <w:sz w:val="24"/>
          <w:szCs w:val="24"/>
        </w:rPr>
      </w:pPr>
      <w:r>
        <w:rPr>
          <w:b/>
          <w:sz w:val="24"/>
          <w:szCs w:val="24"/>
        </w:rPr>
        <w:tab/>
      </w:r>
      <w:r w:rsidR="005A1376">
        <w:rPr>
          <w:b/>
          <w:sz w:val="24"/>
          <w:szCs w:val="24"/>
        </w:rPr>
        <w:t xml:space="preserve">Section 3, page </w:t>
      </w:r>
      <w:r w:rsidR="008676A4">
        <w:rPr>
          <w:b/>
          <w:sz w:val="24"/>
          <w:szCs w:val="24"/>
        </w:rPr>
        <w:t>9</w:t>
      </w:r>
      <w:r w:rsidR="005A1376">
        <w:rPr>
          <w:b/>
          <w:sz w:val="24"/>
          <w:szCs w:val="24"/>
        </w:rPr>
        <w:t xml:space="preserve"> Licensing Aims and Objectives appendix J</w:t>
      </w:r>
    </w:p>
    <w:p w:rsidR="005A1376" w:rsidRPr="00853146" w:rsidRDefault="005A1376" w:rsidP="00853146">
      <w:pPr>
        <w:pStyle w:val="ListParagraph"/>
        <w:numPr>
          <w:ilvl w:val="0"/>
          <w:numId w:val="46"/>
        </w:numPr>
        <w:tabs>
          <w:tab w:val="left" w:pos="720"/>
        </w:tabs>
        <w:jc w:val="both"/>
        <w:rPr>
          <w:sz w:val="24"/>
          <w:szCs w:val="24"/>
        </w:rPr>
      </w:pPr>
      <w:r w:rsidRPr="00853146">
        <w:rPr>
          <w:sz w:val="24"/>
          <w:szCs w:val="24"/>
        </w:rPr>
        <w:t>This is a new provi</w:t>
      </w:r>
      <w:r w:rsidR="00E21436" w:rsidRPr="00853146">
        <w:rPr>
          <w:sz w:val="24"/>
          <w:szCs w:val="24"/>
        </w:rPr>
        <w:t>sion relating to whistleblowing</w:t>
      </w:r>
      <w:r w:rsidR="008E796C" w:rsidRPr="00853146">
        <w:rPr>
          <w:sz w:val="24"/>
          <w:szCs w:val="24"/>
        </w:rPr>
        <w:t xml:space="preserve">, giving drivers and staff a mechanism to </w:t>
      </w:r>
      <w:proofErr w:type="spellStart"/>
      <w:r w:rsidR="008E796C" w:rsidRPr="00853146">
        <w:rPr>
          <w:sz w:val="24"/>
          <w:szCs w:val="24"/>
        </w:rPr>
        <w:t>Whistleblow</w:t>
      </w:r>
      <w:proofErr w:type="spellEnd"/>
      <w:r w:rsidR="008E796C" w:rsidRPr="00853146">
        <w:rPr>
          <w:sz w:val="24"/>
          <w:szCs w:val="24"/>
        </w:rPr>
        <w:t xml:space="preserve"> safely and </w:t>
      </w:r>
      <w:r w:rsidR="00C236BC" w:rsidRPr="00853146">
        <w:rPr>
          <w:sz w:val="24"/>
          <w:szCs w:val="24"/>
        </w:rPr>
        <w:t>anonymously</w:t>
      </w:r>
      <w:r w:rsidR="008E796C" w:rsidRPr="00853146">
        <w:rPr>
          <w:sz w:val="24"/>
          <w:szCs w:val="24"/>
        </w:rPr>
        <w:t>.</w:t>
      </w:r>
      <w:r w:rsidR="00D269F1" w:rsidRPr="00853146">
        <w:rPr>
          <w:sz w:val="24"/>
          <w:szCs w:val="24"/>
        </w:rPr>
        <w:t xml:space="preserve"> This will allow licensing officer</w:t>
      </w:r>
      <w:r w:rsidR="00C236BC">
        <w:rPr>
          <w:sz w:val="24"/>
          <w:szCs w:val="24"/>
        </w:rPr>
        <w:t>s</w:t>
      </w:r>
      <w:r w:rsidR="00D269F1" w:rsidRPr="00853146">
        <w:rPr>
          <w:sz w:val="24"/>
          <w:szCs w:val="24"/>
        </w:rPr>
        <w:t xml:space="preserve"> to be </w:t>
      </w:r>
      <w:r w:rsidR="00C236BC" w:rsidRPr="00853146">
        <w:rPr>
          <w:sz w:val="24"/>
          <w:szCs w:val="24"/>
        </w:rPr>
        <w:t>confident</w:t>
      </w:r>
      <w:r w:rsidR="00C236BC">
        <w:rPr>
          <w:sz w:val="24"/>
          <w:szCs w:val="24"/>
        </w:rPr>
        <w:t>ia</w:t>
      </w:r>
      <w:r w:rsidR="00C236BC" w:rsidRPr="00853146">
        <w:rPr>
          <w:sz w:val="24"/>
          <w:szCs w:val="24"/>
        </w:rPr>
        <w:t>lly</w:t>
      </w:r>
      <w:r w:rsidR="00D269F1" w:rsidRPr="00853146">
        <w:rPr>
          <w:sz w:val="24"/>
          <w:szCs w:val="24"/>
        </w:rPr>
        <w:t xml:space="preserve"> informed of a safeguarding issue.</w:t>
      </w:r>
    </w:p>
    <w:p w:rsidR="005A1376" w:rsidRDefault="005A1376" w:rsidP="005A1376">
      <w:pPr>
        <w:tabs>
          <w:tab w:val="left" w:pos="720"/>
        </w:tabs>
        <w:rPr>
          <w:b/>
          <w:sz w:val="24"/>
          <w:szCs w:val="24"/>
        </w:rPr>
      </w:pPr>
    </w:p>
    <w:p w:rsidR="00CE7600" w:rsidRDefault="00BC7EF7" w:rsidP="005A1376">
      <w:pPr>
        <w:tabs>
          <w:tab w:val="left" w:pos="720"/>
        </w:tabs>
        <w:rPr>
          <w:b/>
          <w:sz w:val="24"/>
          <w:szCs w:val="24"/>
        </w:rPr>
      </w:pPr>
      <w:r>
        <w:rPr>
          <w:b/>
          <w:sz w:val="24"/>
          <w:szCs w:val="24"/>
        </w:rPr>
        <w:tab/>
      </w:r>
      <w:r w:rsidR="00940FA7">
        <w:rPr>
          <w:b/>
          <w:sz w:val="24"/>
          <w:szCs w:val="24"/>
        </w:rPr>
        <w:t xml:space="preserve">Section </w:t>
      </w:r>
      <w:r w:rsidR="00CE7600">
        <w:rPr>
          <w:b/>
          <w:sz w:val="24"/>
          <w:szCs w:val="24"/>
        </w:rPr>
        <w:t>4.4, page 1</w:t>
      </w:r>
      <w:r w:rsidR="008676A4">
        <w:rPr>
          <w:b/>
          <w:sz w:val="24"/>
          <w:szCs w:val="24"/>
        </w:rPr>
        <w:t>3</w:t>
      </w:r>
      <w:r w:rsidR="00CE7600">
        <w:rPr>
          <w:b/>
          <w:sz w:val="24"/>
          <w:szCs w:val="24"/>
        </w:rPr>
        <w:t xml:space="preserve"> </w:t>
      </w:r>
    </w:p>
    <w:p w:rsidR="00CE7600" w:rsidRPr="00BC7EF7" w:rsidRDefault="00CE7600" w:rsidP="00E21436">
      <w:pPr>
        <w:pStyle w:val="ListParagraph"/>
        <w:numPr>
          <w:ilvl w:val="0"/>
          <w:numId w:val="45"/>
        </w:numPr>
        <w:tabs>
          <w:tab w:val="left" w:pos="720"/>
        </w:tabs>
        <w:jc w:val="both"/>
        <w:rPr>
          <w:sz w:val="24"/>
          <w:szCs w:val="24"/>
        </w:rPr>
      </w:pPr>
      <w:r w:rsidRPr="00BC7EF7">
        <w:rPr>
          <w:sz w:val="24"/>
          <w:szCs w:val="24"/>
        </w:rPr>
        <w:t>Common Law Police Disclosure</w:t>
      </w:r>
      <w:r w:rsidR="00D269F1">
        <w:rPr>
          <w:sz w:val="24"/>
          <w:szCs w:val="24"/>
        </w:rPr>
        <w:t xml:space="preserve"> (CLPD) </w:t>
      </w:r>
      <w:r w:rsidRPr="00BC7EF7">
        <w:rPr>
          <w:sz w:val="24"/>
          <w:szCs w:val="24"/>
        </w:rPr>
        <w:t>which replaced the Not</w:t>
      </w:r>
      <w:r w:rsidR="00BC7EF7">
        <w:rPr>
          <w:sz w:val="24"/>
          <w:szCs w:val="24"/>
        </w:rPr>
        <w:t xml:space="preserve">ifiable Occupation </w:t>
      </w:r>
      <w:r w:rsidR="00E21436">
        <w:rPr>
          <w:sz w:val="24"/>
          <w:szCs w:val="24"/>
        </w:rPr>
        <w:t>Scheme in 2015</w:t>
      </w:r>
      <w:r w:rsidR="008E796C">
        <w:rPr>
          <w:sz w:val="24"/>
          <w:szCs w:val="24"/>
        </w:rPr>
        <w:t xml:space="preserve">. </w:t>
      </w:r>
      <w:r w:rsidR="00D269F1">
        <w:rPr>
          <w:sz w:val="24"/>
          <w:szCs w:val="24"/>
        </w:rPr>
        <w:t>CLPD can be used to gain details of a driver if they have been arrested,</w:t>
      </w:r>
      <w:r w:rsidR="00853146">
        <w:rPr>
          <w:sz w:val="24"/>
          <w:szCs w:val="24"/>
        </w:rPr>
        <w:t xml:space="preserve"> </w:t>
      </w:r>
      <w:r w:rsidR="00D269F1">
        <w:rPr>
          <w:sz w:val="24"/>
          <w:szCs w:val="24"/>
        </w:rPr>
        <w:t>bailed, not charged or suspected of being involved in an offence.</w:t>
      </w:r>
    </w:p>
    <w:p w:rsidR="00CE7600" w:rsidRDefault="00CE7600" w:rsidP="00CE7600">
      <w:pPr>
        <w:tabs>
          <w:tab w:val="left" w:pos="720"/>
        </w:tabs>
        <w:rPr>
          <w:b/>
          <w:sz w:val="24"/>
          <w:szCs w:val="24"/>
        </w:rPr>
      </w:pPr>
    </w:p>
    <w:p w:rsidR="00D269F1" w:rsidRDefault="00BC7EF7" w:rsidP="00CE7600">
      <w:pPr>
        <w:tabs>
          <w:tab w:val="left" w:pos="720"/>
        </w:tabs>
        <w:rPr>
          <w:b/>
          <w:sz w:val="24"/>
          <w:szCs w:val="24"/>
        </w:rPr>
      </w:pPr>
      <w:r>
        <w:rPr>
          <w:b/>
          <w:sz w:val="24"/>
          <w:szCs w:val="24"/>
        </w:rPr>
        <w:tab/>
      </w:r>
    </w:p>
    <w:p w:rsidR="00853146" w:rsidRDefault="00853146" w:rsidP="00CE7600">
      <w:pPr>
        <w:tabs>
          <w:tab w:val="left" w:pos="720"/>
        </w:tabs>
        <w:rPr>
          <w:b/>
          <w:sz w:val="24"/>
          <w:szCs w:val="24"/>
        </w:rPr>
      </w:pPr>
    </w:p>
    <w:p w:rsidR="007D1F17" w:rsidRDefault="00853146" w:rsidP="00CE7600">
      <w:pPr>
        <w:tabs>
          <w:tab w:val="left" w:pos="720"/>
        </w:tabs>
        <w:rPr>
          <w:b/>
          <w:sz w:val="24"/>
          <w:szCs w:val="24"/>
        </w:rPr>
      </w:pPr>
      <w:r>
        <w:rPr>
          <w:b/>
          <w:sz w:val="24"/>
          <w:szCs w:val="24"/>
        </w:rPr>
        <w:tab/>
      </w:r>
      <w:r w:rsidR="007D1F17">
        <w:rPr>
          <w:b/>
          <w:sz w:val="24"/>
          <w:szCs w:val="24"/>
        </w:rPr>
        <w:t>Appendix B Standards</w:t>
      </w:r>
      <w:r w:rsidR="002C69B8">
        <w:rPr>
          <w:b/>
          <w:sz w:val="24"/>
          <w:szCs w:val="24"/>
        </w:rPr>
        <w:t>,</w:t>
      </w:r>
      <w:r w:rsidR="007D1F17">
        <w:rPr>
          <w:b/>
          <w:sz w:val="24"/>
          <w:szCs w:val="24"/>
        </w:rPr>
        <w:t xml:space="preserve"> page 52 Conditions – Drivers </w:t>
      </w:r>
    </w:p>
    <w:p w:rsidR="007D1F17" w:rsidRPr="00E21436" w:rsidRDefault="007D1F17" w:rsidP="00E21436">
      <w:pPr>
        <w:pStyle w:val="ListParagraph"/>
        <w:numPr>
          <w:ilvl w:val="0"/>
          <w:numId w:val="45"/>
        </w:numPr>
        <w:tabs>
          <w:tab w:val="left" w:pos="720"/>
        </w:tabs>
        <w:jc w:val="both"/>
        <w:rPr>
          <w:sz w:val="24"/>
          <w:szCs w:val="24"/>
        </w:rPr>
      </w:pPr>
      <w:r w:rsidRPr="00E21436">
        <w:rPr>
          <w:sz w:val="24"/>
          <w:szCs w:val="24"/>
        </w:rPr>
        <w:t>Licensed drivers will be required to notify the licensing authority within 48 hours</w:t>
      </w:r>
      <w:r w:rsidR="00BC7EF7" w:rsidRPr="00E21436">
        <w:rPr>
          <w:sz w:val="24"/>
          <w:szCs w:val="24"/>
        </w:rPr>
        <w:t xml:space="preserve"> of </w:t>
      </w:r>
      <w:r w:rsidR="00E21436">
        <w:rPr>
          <w:sz w:val="24"/>
          <w:szCs w:val="24"/>
        </w:rPr>
        <w:t>a</w:t>
      </w:r>
      <w:r w:rsidRPr="00E21436">
        <w:rPr>
          <w:sz w:val="24"/>
          <w:szCs w:val="24"/>
        </w:rPr>
        <w:t>rrest and release, charge or conviction of any sexual offence, offence</w:t>
      </w:r>
      <w:r w:rsidR="00282CC4" w:rsidRPr="00E21436">
        <w:rPr>
          <w:sz w:val="24"/>
          <w:szCs w:val="24"/>
        </w:rPr>
        <w:t>s</w:t>
      </w:r>
      <w:r w:rsidRPr="00E21436">
        <w:rPr>
          <w:sz w:val="24"/>
          <w:szCs w:val="24"/>
        </w:rPr>
        <w:t xml:space="preserve"> </w:t>
      </w:r>
      <w:r w:rsidR="00E21436">
        <w:rPr>
          <w:sz w:val="24"/>
          <w:szCs w:val="24"/>
        </w:rPr>
        <w:t>i</w:t>
      </w:r>
      <w:r w:rsidRPr="00E21436">
        <w:rPr>
          <w:sz w:val="24"/>
          <w:szCs w:val="24"/>
        </w:rPr>
        <w:t xml:space="preserve">nvolving </w:t>
      </w:r>
      <w:r w:rsidR="00282CC4" w:rsidRPr="00E21436">
        <w:rPr>
          <w:sz w:val="24"/>
          <w:szCs w:val="24"/>
        </w:rPr>
        <w:t>dish</w:t>
      </w:r>
      <w:r w:rsidR="00E21436">
        <w:rPr>
          <w:sz w:val="24"/>
          <w:szCs w:val="24"/>
        </w:rPr>
        <w:t>onesty or any motoring offences</w:t>
      </w:r>
      <w:r w:rsidR="00C236BC">
        <w:rPr>
          <w:sz w:val="24"/>
          <w:szCs w:val="24"/>
        </w:rPr>
        <w:t>.</w:t>
      </w:r>
    </w:p>
    <w:p w:rsidR="00E21436" w:rsidRDefault="00E21436" w:rsidP="00CE7600">
      <w:pPr>
        <w:tabs>
          <w:tab w:val="left" w:pos="720"/>
        </w:tabs>
        <w:rPr>
          <w:sz w:val="24"/>
          <w:szCs w:val="24"/>
        </w:rPr>
      </w:pPr>
    </w:p>
    <w:p w:rsidR="00282CC4" w:rsidRDefault="00E21436" w:rsidP="00CE7600">
      <w:pPr>
        <w:tabs>
          <w:tab w:val="left" w:pos="720"/>
        </w:tabs>
        <w:rPr>
          <w:sz w:val="24"/>
          <w:szCs w:val="24"/>
        </w:rPr>
      </w:pPr>
      <w:r>
        <w:rPr>
          <w:b/>
          <w:sz w:val="24"/>
          <w:szCs w:val="24"/>
        </w:rPr>
        <w:tab/>
      </w:r>
      <w:r w:rsidR="002C69B8">
        <w:rPr>
          <w:b/>
          <w:sz w:val="24"/>
          <w:szCs w:val="24"/>
        </w:rPr>
        <w:t xml:space="preserve">Section </w:t>
      </w:r>
      <w:r w:rsidR="00282CC4">
        <w:rPr>
          <w:b/>
          <w:sz w:val="24"/>
          <w:szCs w:val="24"/>
        </w:rPr>
        <w:t>4.5</w:t>
      </w:r>
      <w:r w:rsidR="002C69B8">
        <w:rPr>
          <w:b/>
          <w:sz w:val="24"/>
          <w:szCs w:val="24"/>
        </w:rPr>
        <w:t>,</w:t>
      </w:r>
      <w:r w:rsidR="00282CC4">
        <w:rPr>
          <w:b/>
          <w:sz w:val="24"/>
          <w:szCs w:val="24"/>
        </w:rPr>
        <w:t xml:space="preserve"> DBS page 13</w:t>
      </w:r>
    </w:p>
    <w:p w:rsidR="00E21436" w:rsidRDefault="00E21436" w:rsidP="00E21436">
      <w:pPr>
        <w:pStyle w:val="ListParagraph"/>
        <w:numPr>
          <w:ilvl w:val="0"/>
          <w:numId w:val="45"/>
        </w:numPr>
        <w:tabs>
          <w:tab w:val="left" w:pos="720"/>
        </w:tabs>
        <w:jc w:val="both"/>
        <w:rPr>
          <w:sz w:val="24"/>
          <w:szCs w:val="24"/>
        </w:rPr>
      </w:pPr>
      <w:r w:rsidRPr="00E21436">
        <w:rPr>
          <w:sz w:val="24"/>
          <w:szCs w:val="24"/>
        </w:rPr>
        <w:t>In some circumstances it will</w:t>
      </w:r>
      <w:r w:rsidR="00282CC4" w:rsidRPr="00E21436">
        <w:rPr>
          <w:sz w:val="24"/>
          <w:szCs w:val="24"/>
        </w:rPr>
        <w:t xml:space="preserve"> be appropriate under </w:t>
      </w:r>
      <w:r>
        <w:rPr>
          <w:sz w:val="24"/>
          <w:szCs w:val="24"/>
        </w:rPr>
        <w:t xml:space="preserve">the </w:t>
      </w:r>
      <w:r w:rsidR="00282CC4" w:rsidRPr="00E21436">
        <w:rPr>
          <w:sz w:val="24"/>
          <w:szCs w:val="24"/>
        </w:rPr>
        <w:t>Safeguarding Vulnerable</w:t>
      </w:r>
      <w:r>
        <w:rPr>
          <w:sz w:val="24"/>
          <w:szCs w:val="24"/>
        </w:rPr>
        <w:t xml:space="preserve"> </w:t>
      </w:r>
      <w:r w:rsidR="00282CC4" w:rsidRPr="00E21436">
        <w:rPr>
          <w:sz w:val="24"/>
          <w:szCs w:val="24"/>
        </w:rPr>
        <w:t xml:space="preserve">Groups </w:t>
      </w:r>
      <w:r>
        <w:rPr>
          <w:sz w:val="24"/>
          <w:szCs w:val="24"/>
        </w:rPr>
        <w:t>A</w:t>
      </w:r>
      <w:r w:rsidR="00282CC4" w:rsidRPr="00E21436">
        <w:rPr>
          <w:sz w:val="24"/>
          <w:szCs w:val="24"/>
        </w:rPr>
        <w:t>ct 2006 for the licensing authorit</w:t>
      </w:r>
      <w:r>
        <w:rPr>
          <w:sz w:val="24"/>
          <w:szCs w:val="24"/>
        </w:rPr>
        <w:t>y to make a referral to the DBS</w:t>
      </w:r>
      <w:r w:rsidR="00C236BC">
        <w:rPr>
          <w:sz w:val="24"/>
          <w:szCs w:val="24"/>
        </w:rPr>
        <w:t>, i</w:t>
      </w:r>
      <w:r w:rsidR="00280BEA">
        <w:rPr>
          <w:sz w:val="24"/>
          <w:szCs w:val="24"/>
        </w:rPr>
        <w:t>f the authority believes that someone poses a safeguarding risk to a child or vulnerable adult.</w:t>
      </w:r>
    </w:p>
    <w:p w:rsidR="00E21436" w:rsidRDefault="00E21436" w:rsidP="00E21436">
      <w:pPr>
        <w:tabs>
          <w:tab w:val="left" w:pos="720"/>
        </w:tabs>
        <w:rPr>
          <w:sz w:val="24"/>
          <w:szCs w:val="24"/>
        </w:rPr>
      </w:pPr>
    </w:p>
    <w:p w:rsidR="00282CC4" w:rsidRDefault="00E21436" w:rsidP="00E21436">
      <w:pPr>
        <w:tabs>
          <w:tab w:val="left" w:pos="720"/>
        </w:tabs>
        <w:rPr>
          <w:b/>
          <w:sz w:val="24"/>
          <w:szCs w:val="24"/>
        </w:rPr>
      </w:pPr>
      <w:r>
        <w:rPr>
          <w:sz w:val="24"/>
          <w:szCs w:val="24"/>
        </w:rPr>
        <w:tab/>
      </w:r>
      <w:r w:rsidR="002C69B8">
        <w:rPr>
          <w:b/>
          <w:sz w:val="24"/>
          <w:szCs w:val="24"/>
        </w:rPr>
        <w:t>Section 4.4, page 1</w:t>
      </w:r>
      <w:r w:rsidR="00C379B5">
        <w:rPr>
          <w:b/>
          <w:sz w:val="24"/>
          <w:szCs w:val="24"/>
        </w:rPr>
        <w:t>3</w:t>
      </w:r>
    </w:p>
    <w:p w:rsidR="002C69B8" w:rsidRPr="00E21436" w:rsidRDefault="002C69B8" w:rsidP="00E21436">
      <w:pPr>
        <w:pStyle w:val="ListParagraph"/>
        <w:numPr>
          <w:ilvl w:val="0"/>
          <w:numId w:val="45"/>
        </w:numPr>
        <w:tabs>
          <w:tab w:val="left" w:pos="720"/>
        </w:tabs>
        <w:jc w:val="both"/>
        <w:rPr>
          <w:sz w:val="24"/>
          <w:szCs w:val="24"/>
        </w:rPr>
      </w:pPr>
      <w:r w:rsidRPr="00E21436">
        <w:rPr>
          <w:sz w:val="24"/>
          <w:szCs w:val="24"/>
        </w:rPr>
        <w:t xml:space="preserve">The authority will consider any </w:t>
      </w:r>
      <w:r w:rsidR="00EC7AC7" w:rsidRPr="00E21436">
        <w:rPr>
          <w:sz w:val="24"/>
          <w:szCs w:val="24"/>
        </w:rPr>
        <w:t>entries</w:t>
      </w:r>
      <w:r w:rsidR="00E21436">
        <w:rPr>
          <w:sz w:val="24"/>
          <w:szCs w:val="24"/>
        </w:rPr>
        <w:t xml:space="preserve"> on the NR3</w:t>
      </w:r>
      <w:r w:rsidR="00280BEA">
        <w:rPr>
          <w:sz w:val="24"/>
          <w:szCs w:val="24"/>
        </w:rPr>
        <w:t xml:space="preserve"> NAFN</w:t>
      </w:r>
      <w:r w:rsidR="00E21436">
        <w:rPr>
          <w:sz w:val="24"/>
          <w:szCs w:val="24"/>
        </w:rPr>
        <w:t xml:space="preserve"> data base</w:t>
      </w:r>
      <w:r w:rsidR="00280BEA">
        <w:rPr>
          <w:sz w:val="24"/>
          <w:szCs w:val="24"/>
        </w:rPr>
        <w:t>. NR3 is a shared service which supports authorities to share information and intelligence to tackle fraud and share intelligence.</w:t>
      </w:r>
    </w:p>
    <w:p w:rsidR="00A453E2" w:rsidRDefault="00A453E2" w:rsidP="00E21436">
      <w:pPr>
        <w:tabs>
          <w:tab w:val="left" w:pos="720"/>
        </w:tabs>
        <w:rPr>
          <w:sz w:val="24"/>
          <w:szCs w:val="24"/>
        </w:rPr>
      </w:pPr>
    </w:p>
    <w:p w:rsidR="00A453E2" w:rsidRDefault="00E21436" w:rsidP="00E21436">
      <w:pPr>
        <w:tabs>
          <w:tab w:val="left" w:pos="720"/>
        </w:tabs>
        <w:rPr>
          <w:b/>
          <w:sz w:val="24"/>
          <w:szCs w:val="24"/>
        </w:rPr>
      </w:pPr>
      <w:r>
        <w:rPr>
          <w:b/>
          <w:sz w:val="24"/>
          <w:szCs w:val="24"/>
        </w:rPr>
        <w:tab/>
      </w:r>
      <w:r w:rsidR="00A453E2">
        <w:rPr>
          <w:b/>
          <w:sz w:val="24"/>
          <w:szCs w:val="24"/>
        </w:rPr>
        <w:t>Appendix B Standards, page 52 Conditions – Drivers</w:t>
      </w:r>
    </w:p>
    <w:p w:rsidR="00A453E2" w:rsidRPr="00E21436" w:rsidRDefault="00A453E2" w:rsidP="00E21436">
      <w:pPr>
        <w:pStyle w:val="ListParagraph"/>
        <w:numPr>
          <w:ilvl w:val="0"/>
          <w:numId w:val="45"/>
        </w:numPr>
        <w:tabs>
          <w:tab w:val="left" w:pos="720"/>
        </w:tabs>
        <w:jc w:val="both"/>
        <w:rPr>
          <w:sz w:val="24"/>
          <w:szCs w:val="24"/>
        </w:rPr>
      </w:pPr>
      <w:r w:rsidRPr="00E21436">
        <w:rPr>
          <w:sz w:val="24"/>
          <w:szCs w:val="24"/>
        </w:rPr>
        <w:t xml:space="preserve">To ensure that passengers know how to </w:t>
      </w:r>
      <w:r w:rsidR="00E21436">
        <w:rPr>
          <w:sz w:val="24"/>
          <w:szCs w:val="24"/>
        </w:rPr>
        <w:t>complain about drivers, t</w:t>
      </w:r>
      <w:r w:rsidRPr="00E21436">
        <w:rPr>
          <w:sz w:val="24"/>
          <w:szCs w:val="24"/>
        </w:rPr>
        <w:t>he complaints procedure</w:t>
      </w:r>
      <w:r w:rsidR="00E21436">
        <w:rPr>
          <w:sz w:val="24"/>
          <w:szCs w:val="24"/>
        </w:rPr>
        <w:t xml:space="preserve"> m</w:t>
      </w:r>
      <w:r w:rsidRPr="00E21436">
        <w:rPr>
          <w:sz w:val="24"/>
          <w:szCs w:val="24"/>
        </w:rPr>
        <w:t>ust be displayed in the vehicle.</w:t>
      </w:r>
    </w:p>
    <w:p w:rsidR="00A453E2" w:rsidRDefault="00A453E2" w:rsidP="00E21436">
      <w:pPr>
        <w:tabs>
          <w:tab w:val="left" w:pos="720"/>
        </w:tabs>
        <w:rPr>
          <w:sz w:val="24"/>
          <w:szCs w:val="24"/>
        </w:rPr>
      </w:pPr>
    </w:p>
    <w:p w:rsidR="00E21436" w:rsidRDefault="00E21436" w:rsidP="00E21436">
      <w:pPr>
        <w:tabs>
          <w:tab w:val="left" w:pos="720"/>
        </w:tabs>
        <w:rPr>
          <w:b/>
          <w:sz w:val="24"/>
          <w:szCs w:val="24"/>
        </w:rPr>
      </w:pPr>
      <w:r>
        <w:rPr>
          <w:b/>
          <w:sz w:val="24"/>
          <w:szCs w:val="24"/>
        </w:rPr>
        <w:tab/>
      </w:r>
      <w:r w:rsidR="004F7900">
        <w:rPr>
          <w:b/>
          <w:sz w:val="24"/>
          <w:szCs w:val="24"/>
        </w:rPr>
        <w:t>Section 4.5, page 13</w:t>
      </w:r>
    </w:p>
    <w:p w:rsidR="004F7900" w:rsidRPr="00E21436" w:rsidRDefault="00E21436" w:rsidP="00E21436">
      <w:pPr>
        <w:pStyle w:val="ListParagraph"/>
        <w:numPr>
          <w:ilvl w:val="0"/>
          <w:numId w:val="45"/>
        </w:numPr>
        <w:tabs>
          <w:tab w:val="left" w:pos="720"/>
        </w:tabs>
        <w:jc w:val="both"/>
        <w:rPr>
          <w:b/>
          <w:sz w:val="24"/>
          <w:szCs w:val="24"/>
        </w:rPr>
      </w:pPr>
      <w:r>
        <w:rPr>
          <w:sz w:val="24"/>
          <w:szCs w:val="24"/>
        </w:rPr>
        <w:lastRenderedPageBreak/>
        <w:t xml:space="preserve">Licensees </w:t>
      </w:r>
      <w:r w:rsidR="004F7900" w:rsidRPr="00E21436">
        <w:rPr>
          <w:sz w:val="24"/>
          <w:szCs w:val="24"/>
        </w:rPr>
        <w:t>must subscribe to the update service</w:t>
      </w:r>
      <w:r w:rsidR="00280BEA">
        <w:rPr>
          <w:sz w:val="24"/>
          <w:szCs w:val="24"/>
        </w:rPr>
        <w:t>. The update service is an online subscription service that allows people to keep their standard and enhanced DBS up</w:t>
      </w:r>
      <w:r w:rsidR="00853146">
        <w:rPr>
          <w:sz w:val="24"/>
          <w:szCs w:val="24"/>
        </w:rPr>
        <w:t>-to-</w:t>
      </w:r>
      <w:r w:rsidR="00280BEA">
        <w:rPr>
          <w:sz w:val="24"/>
          <w:szCs w:val="24"/>
        </w:rPr>
        <w:t>date and allows employers and authorities to check a certificate online.</w:t>
      </w:r>
    </w:p>
    <w:p w:rsidR="004F7900" w:rsidRDefault="004F7900" w:rsidP="00E21436">
      <w:pPr>
        <w:tabs>
          <w:tab w:val="left" w:pos="720"/>
        </w:tabs>
        <w:rPr>
          <w:sz w:val="24"/>
          <w:szCs w:val="24"/>
        </w:rPr>
      </w:pPr>
    </w:p>
    <w:p w:rsidR="004F7900" w:rsidRDefault="00E21436" w:rsidP="00E21436">
      <w:pPr>
        <w:tabs>
          <w:tab w:val="left" w:pos="720"/>
        </w:tabs>
        <w:rPr>
          <w:b/>
          <w:sz w:val="24"/>
          <w:szCs w:val="24"/>
        </w:rPr>
      </w:pPr>
      <w:r>
        <w:rPr>
          <w:b/>
          <w:sz w:val="24"/>
          <w:szCs w:val="24"/>
        </w:rPr>
        <w:tab/>
      </w:r>
      <w:r w:rsidR="00F516CB">
        <w:rPr>
          <w:b/>
          <w:sz w:val="24"/>
          <w:szCs w:val="24"/>
        </w:rPr>
        <w:t>Section 7.</w:t>
      </w:r>
      <w:r w:rsidR="00AF1F4E">
        <w:rPr>
          <w:b/>
          <w:sz w:val="24"/>
          <w:szCs w:val="24"/>
        </w:rPr>
        <w:t>1</w:t>
      </w:r>
      <w:r w:rsidR="00F516CB">
        <w:rPr>
          <w:b/>
          <w:sz w:val="24"/>
          <w:szCs w:val="24"/>
        </w:rPr>
        <w:t>4, page 3</w:t>
      </w:r>
      <w:r w:rsidR="002332DC">
        <w:rPr>
          <w:b/>
          <w:sz w:val="24"/>
          <w:szCs w:val="24"/>
        </w:rPr>
        <w:t>2</w:t>
      </w:r>
    </w:p>
    <w:p w:rsidR="00F516CB" w:rsidRPr="00E21436" w:rsidRDefault="00F516CB" w:rsidP="00E21436">
      <w:pPr>
        <w:pStyle w:val="ListParagraph"/>
        <w:numPr>
          <w:ilvl w:val="0"/>
          <w:numId w:val="45"/>
        </w:numPr>
        <w:tabs>
          <w:tab w:val="left" w:pos="720"/>
        </w:tabs>
        <w:jc w:val="both"/>
        <w:rPr>
          <w:sz w:val="24"/>
          <w:szCs w:val="24"/>
        </w:rPr>
      </w:pPr>
      <w:r w:rsidRPr="00E21436">
        <w:rPr>
          <w:sz w:val="24"/>
          <w:szCs w:val="24"/>
        </w:rPr>
        <w:t xml:space="preserve">Stretch </w:t>
      </w:r>
      <w:r w:rsidR="00EC7AC7" w:rsidRPr="00E21436">
        <w:rPr>
          <w:sz w:val="24"/>
          <w:szCs w:val="24"/>
        </w:rPr>
        <w:t>limousines</w:t>
      </w:r>
      <w:r w:rsidRPr="00E21436">
        <w:rPr>
          <w:sz w:val="24"/>
          <w:szCs w:val="24"/>
        </w:rPr>
        <w:t xml:space="preserve"> may be licensed as pr</w:t>
      </w:r>
      <w:r w:rsidR="00E21436">
        <w:rPr>
          <w:sz w:val="24"/>
          <w:szCs w:val="24"/>
        </w:rPr>
        <w:t xml:space="preserve">ivate hire vehicles for up to 8 </w:t>
      </w:r>
      <w:r w:rsidR="00C236BC">
        <w:rPr>
          <w:sz w:val="24"/>
          <w:szCs w:val="24"/>
        </w:rPr>
        <w:t>p</w:t>
      </w:r>
      <w:r w:rsidRPr="00E21436">
        <w:rPr>
          <w:sz w:val="24"/>
          <w:szCs w:val="24"/>
        </w:rPr>
        <w:t>ass</w:t>
      </w:r>
      <w:r w:rsidR="00E21436">
        <w:rPr>
          <w:sz w:val="24"/>
          <w:szCs w:val="24"/>
        </w:rPr>
        <w:t>engers</w:t>
      </w:r>
      <w:r w:rsidR="00280BEA">
        <w:rPr>
          <w:sz w:val="24"/>
          <w:szCs w:val="24"/>
        </w:rPr>
        <w:t xml:space="preserve">. The authority already licenses </w:t>
      </w:r>
      <w:r w:rsidR="00BE11EE">
        <w:rPr>
          <w:sz w:val="24"/>
          <w:szCs w:val="24"/>
        </w:rPr>
        <w:t>limousines for up to 8 passengers, the change is to allow the authority to inspect larger vehicles for a licence to carry up</w:t>
      </w:r>
      <w:r w:rsidR="00853146">
        <w:rPr>
          <w:sz w:val="24"/>
          <w:szCs w:val="24"/>
        </w:rPr>
        <w:t>-</w:t>
      </w:r>
      <w:r w:rsidR="00BE11EE">
        <w:rPr>
          <w:sz w:val="24"/>
          <w:szCs w:val="24"/>
        </w:rPr>
        <w:t>to 8 passengers.</w:t>
      </w:r>
    </w:p>
    <w:p w:rsidR="00AF1F4E" w:rsidRDefault="00AF1F4E" w:rsidP="00E21436">
      <w:pPr>
        <w:tabs>
          <w:tab w:val="left" w:pos="720"/>
        </w:tabs>
        <w:rPr>
          <w:b/>
          <w:sz w:val="24"/>
          <w:szCs w:val="24"/>
        </w:rPr>
      </w:pPr>
    </w:p>
    <w:p w:rsidR="00AF1F4E" w:rsidRDefault="00E21436" w:rsidP="00E21436">
      <w:pPr>
        <w:tabs>
          <w:tab w:val="left" w:pos="720"/>
        </w:tabs>
        <w:rPr>
          <w:b/>
          <w:sz w:val="24"/>
          <w:szCs w:val="24"/>
        </w:rPr>
      </w:pPr>
      <w:r>
        <w:rPr>
          <w:b/>
          <w:sz w:val="24"/>
          <w:szCs w:val="24"/>
        </w:rPr>
        <w:tab/>
      </w:r>
      <w:r w:rsidR="00AF1F4E">
        <w:rPr>
          <w:b/>
          <w:sz w:val="24"/>
          <w:szCs w:val="24"/>
        </w:rPr>
        <w:t xml:space="preserve">Section 7.2, page </w:t>
      </w:r>
      <w:r w:rsidR="00523752">
        <w:rPr>
          <w:b/>
          <w:sz w:val="24"/>
          <w:szCs w:val="24"/>
        </w:rPr>
        <w:t>28-29</w:t>
      </w:r>
    </w:p>
    <w:p w:rsidR="00AF1F4E" w:rsidRPr="00E21436" w:rsidRDefault="00EA352B" w:rsidP="00E21436">
      <w:pPr>
        <w:pStyle w:val="ListParagraph"/>
        <w:numPr>
          <w:ilvl w:val="0"/>
          <w:numId w:val="45"/>
        </w:numPr>
        <w:tabs>
          <w:tab w:val="left" w:pos="720"/>
        </w:tabs>
        <w:jc w:val="both"/>
        <w:rPr>
          <w:sz w:val="24"/>
          <w:szCs w:val="24"/>
        </w:rPr>
      </w:pPr>
      <w:r>
        <w:rPr>
          <w:sz w:val="24"/>
          <w:szCs w:val="24"/>
        </w:rPr>
        <w:t>A</w:t>
      </w:r>
      <w:r w:rsidR="00AF1F4E" w:rsidRPr="00E21436">
        <w:rPr>
          <w:sz w:val="24"/>
          <w:szCs w:val="24"/>
        </w:rPr>
        <w:t xml:space="preserve"> new provision relating to staff workin</w:t>
      </w:r>
      <w:r>
        <w:rPr>
          <w:sz w:val="24"/>
          <w:szCs w:val="24"/>
        </w:rPr>
        <w:t xml:space="preserve">g for operators on bookings and </w:t>
      </w:r>
      <w:r w:rsidR="00AF1F4E" w:rsidRPr="00E21436">
        <w:rPr>
          <w:sz w:val="24"/>
          <w:szCs w:val="24"/>
        </w:rPr>
        <w:t>dispatch who are required to have a DBS check if they come into contact with</w:t>
      </w:r>
      <w:r w:rsidR="00E21436">
        <w:rPr>
          <w:sz w:val="24"/>
          <w:szCs w:val="24"/>
        </w:rPr>
        <w:t xml:space="preserve"> the public</w:t>
      </w:r>
      <w:r w:rsidR="00C236BC">
        <w:rPr>
          <w:sz w:val="24"/>
          <w:szCs w:val="24"/>
        </w:rPr>
        <w:t>.</w:t>
      </w:r>
    </w:p>
    <w:p w:rsidR="00AF1F4E" w:rsidRDefault="00AF1F4E" w:rsidP="00E21436">
      <w:pPr>
        <w:tabs>
          <w:tab w:val="left" w:pos="720"/>
        </w:tabs>
        <w:rPr>
          <w:sz w:val="24"/>
          <w:szCs w:val="24"/>
        </w:rPr>
      </w:pPr>
    </w:p>
    <w:p w:rsidR="00AF1F4E" w:rsidRDefault="00E21436" w:rsidP="00E21436">
      <w:pPr>
        <w:tabs>
          <w:tab w:val="left" w:pos="720"/>
        </w:tabs>
        <w:rPr>
          <w:b/>
          <w:sz w:val="24"/>
          <w:szCs w:val="24"/>
        </w:rPr>
      </w:pPr>
      <w:r>
        <w:rPr>
          <w:b/>
          <w:sz w:val="24"/>
          <w:szCs w:val="24"/>
        </w:rPr>
        <w:tab/>
      </w:r>
      <w:r w:rsidR="00AF1F4E">
        <w:rPr>
          <w:b/>
          <w:sz w:val="24"/>
          <w:szCs w:val="24"/>
        </w:rPr>
        <w:t xml:space="preserve">Section 7.3, page </w:t>
      </w:r>
      <w:r w:rsidR="00523752">
        <w:rPr>
          <w:b/>
          <w:sz w:val="24"/>
          <w:szCs w:val="24"/>
        </w:rPr>
        <w:t>29</w:t>
      </w:r>
    </w:p>
    <w:p w:rsidR="00AF1F4E" w:rsidRPr="00E21436" w:rsidRDefault="00AF1F4E" w:rsidP="00E21436">
      <w:pPr>
        <w:pStyle w:val="ListParagraph"/>
        <w:numPr>
          <w:ilvl w:val="0"/>
          <w:numId w:val="45"/>
        </w:numPr>
        <w:tabs>
          <w:tab w:val="left" w:pos="720"/>
        </w:tabs>
        <w:jc w:val="both"/>
        <w:rPr>
          <w:b/>
          <w:sz w:val="24"/>
          <w:szCs w:val="24"/>
        </w:rPr>
      </w:pPr>
      <w:r w:rsidRPr="00E21436">
        <w:rPr>
          <w:sz w:val="24"/>
          <w:szCs w:val="24"/>
        </w:rPr>
        <w:t xml:space="preserve">Operators </w:t>
      </w:r>
      <w:r w:rsidR="002B6FA7" w:rsidRPr="00E21436">
        <w:rPr>
          <w:sz w:val="24"/>
          <w:szCs w:val="24"/>
        </w:rPr>
        <w:t xml:space="preserve">must have a policy for employing </w:t>
      </w:r>
      <w:r w:rsidR="00EC7AC7" w:rsidRPr="00E21436">
        <w:rPr>
          <w:sz w:val="24"/>
          <w:szCs w:val="24"/>
        </w:rPr>
        <w:t>ex-offenders</w:t>
      </w:r>
      <w:r w:rsidR="002B6FA7" w:rsidRPr="00E21436">
        <w:rPr>
          <w:sz w:val="24"/>
          <w:szCs w:val="24"/>
        </w:rPr>
        <w:t>.</w:t>
      </w:r>
      <w:r w:rsidRPr="00E21436">
        <w:rPr>
          <w:b/>
          <w:sz w:val="24"/>
          <w:szCs w:val="24"/>
        </w:rPr>
        <w:tab/>
      </w:r>
    </w:p>
    <w:p w:rsidR="002B6FA7" w:rsidRDefault="002B6FA7" w:rsidP="00E21436">
      <w:pPr>
        <w:tabs>
          <w:tab w:val="left" w:pos="720"/>
        </w:tabs>
        <w:rPr>
          <w:b/>
          <w:sz w:val="24"/>
          <w:szCs w:val="24"/>
        </w:rPr>
      </w:pPr>
    </w:p>
    <w:p w:rsidR="002B6FA7" w:rsidRDefault="00E21436" w:rsidP="00E21436">
      <w:pPr>
        <w:tabs>
          <w:tab w:val="left" w:pos="720"/>
        </w:tabs>
        <w:rPr>
          <w:b/>
          <w:sz w:val="24"/>
          <w:szCs w:val="24"/>
        </w:rPr>
      </w:pPr>
      <w:r>
        <w:rPr>
          <w:b/>
          <w:sz w:val="24"/>
          <w:szCs w:val="24"/>
        </w:rPr>
        <w:tab/>
      </w:r>
      <w:r w:rsidR="00307877">
        <w:rPr>
          <w:b/>
          <w:sz w:val="24"/>
          <w:szCs w:val="24"/>
        </w:rPr>
        <w:t>Section 7.15</w:t>
      </w:r>
      <w:r w:rsidR="00EA352B">
        <w:rPr>
          <w:b/>
          <w:sz w:val="24"/>
          <w:szCs w:val="24"/>
        </w:rPr>
        <w:t>,</w:t>
      </w:r>
      <w:r w:rsidR="00307877">
        <w:rPr>
          <w:b/>
          <w:sz w:val="24"/>
          <w:szCs w:val="24"/>
        </w:rPr>
        <w:t xml:space="preserve"> </w:t>
      </w:r>
      <w:r w:rsidR="002B6FA7">
        <w:rPr>
          <w:b/>
          <w:sz w:val="24"/>
          <w:szCs w:val="24"/>
        </w:rPr>
        <w:t xml:space="preserve">page </w:t>
      </w:r>
      <w:r w:rsidR="00307877">
        <w:rPr>
          <w:b/>
          <w:sz w:val="24"/>
          <w:szCs w:val="24"/>
        </w:rPr>
        <w:t>34</w:t>
      </w:r>
    </w:p>
    <w:p w:rsidR="00F34ACB" w:rsidRPr="00E21436" w:rsidRDefault="00F34ACB" w:rsidP="00E21436">
      <w:pPr>
        <w:pStyle w:val="ListParagraph"/>
        <w:numPr>
          <w:ilvl w:val="0"/>
          <w:numId w:val="45"/>
        </w:numPr>
        <w:tabs>
          <w:tab w:val="left" w:pos="720"/>
        </w:tabs>
        <w:jc w:val="both"/>
        <w:rPr>
          <w:sz w:val="24"/>
          <w:szCs w:val="24"/>
        </w:rPr>
      </w:pPr>
      <w:r w:rsidRPr="00E21436">
        <w:rPr>
          <w:sz w:val="24"/>
          <w:szCs w:val="24"/>
        </w:rPr>
        <w:t xml:space="preserve">Where a private hire vehicle is unsuitable and a larger vehicle is needed the </w:t>
      </w:r>
      <w:r w:rsidR="00B84AD8" w:rsidRPr="00E21436">
        <w:rPr>
          <w:sz w:val="24"/>
          <w:szCs w:val="24"/>
        </w:rPr>
        <w:t>b</w:t>
      </w:r>
      <w:r w:rsidRPr="00E21436">
        <w:rPr>
          <w:sz w:val="24"/>
          <w:szCs w:val="24"/>
        </w:rPr>
        <w:t>ooker should be informed that the driver is s</w:t>
      </w:r>
      <w:r w:rsidR="00EA352B">
        <w:rPr>
          <w:sz w:val="24"/>
          <w:szCs w:val="24"/>
        </w:rPr>
        <w:t>ubject to different checks and as such</w:t>
      </w:r>
      <w:r w:rsidRPr="00E21436">
        <w:rPr>
          <w:sz w:val="24"/>
          <w:szCs w:val="24"/>
        </w:rPr>
        <w:t xml:space="preserve"> may not have </w:t>
      </w:r>
      <w:r w:rsidR="00E21436">
        <w:rPr>
          <w:sz w:val="24"/>
          <w:szCs w:val="24"/>
        </w:rPr>
        <w:t>had an enhanced DBS check</w:t>
      </w:r>
      <w:r w:rsidR="00C236BC">
        <w:rPr>
          <w:sz w:val="24"/>
          <w:szCs w:val="24"/>
        </w:rPr>
        <w:t>.</w:t>
      </w:r>
    </w:p>
    <w:p w:rsidR="00E21436" w:rsidRDefault="00E21436" w:rsidP="00E21436">
      <w:pPr>
        <w:tabs>
          <w:tab w:val="left" w:pos="720"/>
        </w:tabs>
        <w:rPr>
          <w:sz w:val="24"/>
          <w:szCs w:val="24"/>
        </w:rPr>
      </w:pPr>
    </w:p>
    <w:p w:rsidR="00F34ACB" w:rsidRPr="00853146" w:rsidRDefault="00E21436" w:rsidP="00E21436">
      <w:pPr>
        <w:tabs>
          <w:tab w:val="left" w:pos="720"/>
        </w:tabs>
        <w:rPr>
          <w:sz w:val="24"/>
          <w:szCs w:val="24"/>
        </w:rPr>
      </w:pPr>
      <w:r>
        <w:rPr>
          <w:sz w:val="24"/>
          <w:szCs w:val="24"/>
        </w:rPr>
        <w:tab/>
      </w:r>
      <w:r w:rsidR="00E006B6">
        <w:rPr>
          <w:b/>
          <w:sz w:val="24"/>
          <w:szCs w:val="24"/>
        </w:rPr>
        <w:t xml:space="preserve">Section 10.1 page </w:t>
      </w:r>
      <w:r w:rsidR="002A4527">
        <w:rPr>
          <w:b/>
          <w:sz w:val="24"/>
          <w:szCs w:val="24"/>
        </w:rPr>
        <w:t>37</w:t>
      </w:r>
    </w:p>
    <w:p w:rsidR="00E006B6" w:rsidRPr="00E21436" w:rsidRDefault="00E006B6" w:rsidP="00E21436">
      <w:pPr>
        <w:pStyle w:val="ListParagraph"/>
        <w:numPr>
          <w:ilvl w:val="0"/>
          <w:numId w:val="45"/>
        </w:numPr>
        <w:tabs>
          <w:tab w:val="left" w:pos="720"/>
        </w:tabs>
        <w:jc w:val="both"/>
        <w:rPr>
          <w:sz w:val="24"/>
          <w:szCs w:val="24"/>
        </w:rPr>
      </w:pPr>
      <w:r w:rsidRPr="00E21436">
        <w:rPr>
          <w:sz w:val="24"/>
          <w:szCs w:val="24"/>
        </w:rPr>
        <w:t xml:space="preserve">Joint </w:t>
      </w:r>
      <w:r w:rsidR="00E21436" w:rsidRPr="00E21436">
        <w:rPr>
          <w:sz w:val="24"/>
          <w:szCs w:val="24"/>
        </w:rPr>
        <w:t>enforcement with other partners</w:t>
      </w:r>
      <w:r w:rsidR="00BE11EE">
        <w:rPr>
          <w:sz w:val="24"/>
          <w:szCs w:val="24"/>
        </w:rPr>
        <w:t>. This allows enforcement and compliance of vehicles that are licensed out of the district that are operating in the area.</w:t>
      </w:r>
    </w:p>
    <w:p w:rsidR="00614956" w:rsidRDefault="00614956" w:rsidP="00E21436">
      <w:pPr>
        <w:tabs>
          <w:tab w:val="left" w:pos="720"/>
        </w:tabs>
        <w:rPr>
          <w:sz w:val="24"/>
          <w:szCs w:val="24"/>
        </w:rPr>
      </w:pPr>
    </w:p>
    <w:p w:rsidR="00E21436" w:rsidRDefault="00E21436" w:rsidP="00E21436">
      <w:pPr>
        <w:tabs>
          <w:tab w:val="left" w:pos="720"/>
        </w:tabs>
        <w:rPr>
          <w:sz w:val="24"/>
          <w:szCs w:val="24"/>
        </w:rPr>
      </w:pPr>
    </w:p>
    <w:p w:rsidR="00614956" w:rsidRPr="00614956" w:rsidRDefault="00E21436" w:rsidP="00E21436">
      <w:pPr>
        <w:tabs>
          <w:tab w:val="left" w:pos="720"/>
        </w:tabs>
        <w:ind w:left="720" w:hanging="720"/>
        <w:rPr>
          <w:sz w:val="24"/>
          <w:szCs w:val="24"/>
        </w:rPr>
      </w:pPr>
      <w:r>
        <w:rPr>
          <w:sz w:val="24"/>
          <w:szCs w:val="24"/>
        </w:rPr>
        <w:t>3.3</w:t>
      </w:r>
      <w:r w:rsidR="00614956">
        <w:rPr>
          <w:b/>
          <w:sz w:val="24"/>
          <w:szCs w:val="24"/>
        </w:rPr>
        <w:tab/>
      </w:r>
      <w:r>
        <w:rPr>
          <w:sz w:val="24"/>
          <w:szCs w:val="24"/>
        </w:rPr>
        <w:t>In line with statutory requirements, the</w:t>
      </w:r>
      <w:r w:rsidR="00614956">
        <w:rPr>
          <w:sz w:val="24"/>
          <w:szCs w:val="24"/>
        </w:rPr>
        <w:t xml:space="preserve"> council will run a </w:t>
      </w:r>
      <w:r>
        <w:rPr>
          <w:sz w:val="24"/>
          <w:szCs w:val="24"/>
        </w:rPr>
        <w:t xml:space="preserve">28 day </w:t>
      </w:r>
      <w:r w:rsidR="00614956">
        <w:rPr>
          <w:sz w:val="24"/>
          <w:szCs w:val="24"/>
        </w:rPr>
        <w:t xml:space="preserve">consultation exercise </w:t>
      </w:r>
      <w:r>
        <w:rPr>
          <w:sz w:val="24"/>
          <w:szCs w:val="24"/>
        </w:rPr>
        <w:t>on the proposed</w:t>
      </w:r>
      <w:r w:rsidR="00614956">
        <w:rPr>
          <w:sz w:val="24"/>
          <w:szCs w:val="24"/>
        </w:rPr>
        <w:t xml:space="preserve"> changes.</w:t>
      </w:r>
      <w:r w:rsidR="006E3BD4">
        <w:rPr>
          <w:sz w:val="24"/>
          <w:szCs w:val="24"/>
        </w:rPr>
        <w:t xml:space="preserve"> </w:t>
      </w:r>
      <w:r w:rsidR="00BE11EE">
        <w:rPr>
          <w:sz w:val="24"/>
          <w:szCs w:val="24"/>
        </w:rPr>
        <w:t xml:space="preserve">The consultation will be sent </w:t>
      </w:r>
      <w:r w:rsidR="00853146">
        <w:rPr>
          <w:sz w:val="24"/>
          <w:szCs w:val="24"/>
        </w:rPr>
        <w:t xml:space="preserve">to interested parties, drivers and </w:t>
      </w:r>
      <w:r w:rsidR="00BE11EE">
        <w:rPr>
          <w:sz w:val="24"/>
          <w:szCs w:val="24"/>
        </w:rPr>
        <w:t xml:space="preserve">operators. </w:t>
      </w:r>
    </w:p>
    <w:p w:rsidR="00E006B6" w:rsidRDefault="00E006B6" w:rsidP="00E21436">
      <w:pPr>
        <w:tabs>
          <w:tab w:val="left" w:pos="720"/>
        </w:tabs>
        <w:rPr>
          <w:sz w:val="24"/>
          <w:szCs w:val="24"/>
        </w:rPr>
      </w:pPr>
    </w:p>
    <w:p w:rsidR="00614956" w:rsidRDefault="00614956" w:rsidP="00614956">
      <w:pPr>
        <w:rPr>
          <w:b/>
          <w:sz w:val="24"/>
          <w:szCs w:val="24"/>
        </w:rPr>
      </w:pPr>
    </w:p>
    <w:p w:rsidR="00614956" w:rsidRDefault="00614956" w:rsidP="00614956">
      <w:pPr>
        <w:rPr>
          <w:b/>
          <w:sz w:val="24"/>
          <w:szCs w:val="24"/>
        </w:rPr>
      </w:pPr>
      <w:r>
        <w:rPr>
          <w:b/>
          <w:sz w:val="24"/>
          <w:szCs w:val="24"/>
        </w:rPr>
        <w:t>4.</w:t>
      </w:r>
      <w:r>
        <w:rPr>
          <w:b/>
          <w:sz w:val="24"/>
          <w:szCs w:val="24"/>
        </w:rPr>
        <w:tab/>
        <w:t>OPTIONS AVAILABLE</w:t>
      </w:r>
    </w:p>
    <w:p w:rsidR="00614956" w:rsidRDefault="00614956" w:rsidP="00614956">
      <w:pPr>
        <w:rPr>
          <w:sz w:val="24"/>
          <w:szCs w:val="24"/>
        </w:rPr>
      </w:pPr>
    </w:p>
    <w:p w:rsidR="00614956" w:rsidRDefault="00614956" w:rsidP="00614956">
      <w:pPr>
        <w:rPr>
          <w:sz w:val="24"/>
          <w:szCs w:val="24"/>
        </w:rPr>
      </w:pPr>
      <w:r>
        <w:rPr>
          <w:sz w:val="24"/>
          <w:szCs w:val="24"/>
        </w:rPr>
        <w:t>(a)</w:t>
      </w:r>
      <w:r>
        <w:rPr>
          <w:sz w:val="24"/>
          <w:szCs w:val="24"/>
        </w:rPr>
        <w:tab/>
        <w:t xml:space="preserve">Members may choose to approve the </w:t>
      </w:r>
      <w:r w:rsidR="009C0250">
        <w:rPr>
          <w:sz w:val="24"/>
          <w:szCs w:val="24"/>
        </w:rPr>
        <w:t>recommendation</w:t>
      </w:r>
      <w:r>
        <w:rPr>
          <w:sz w:val="24"/>
          <w:szCs w:val="24"/>
        </w:rPr>
        <w:t>.</w:t>
      </w:r>
    </w:p>
    <w:p w:rsidR="00614956" w:rsidRDefault="00614956" w:rsidP="00614956">
      <w:pPr>
        <w:rPr>
          <w:sz w:val="24"/>
          <w:szCs w:val="24"/>
        </w:rPr>
      </w:pPr>
    </w:p>
    <w:p w:rsidR="00614956" w:rsidRDefault="00614956" w:rsidP="00614956">
      <w:pPr>
        <w:rPr>
          <w:sz w:val="24"/>
          <w:szCs w:val="24"/>
        </w:rPr>
      </w:pPr>
      <w:r>
        <w:rPr>
          <w:sz w:val="24"/>
          <w:szCs w:val="24"/>
        </w:rPr>
        <w:lastRenderedPageBreak/>
        <w:t>(b)</w:t>
      </w:r>
      <w:r>
        <w:rPr>
          <w:sz w:val="24"/>
          <w:szCs w:val="24"/>
        </w:rPr>
        <w:tab/>
        <w:t xml:space="preserve">Members may choose to reject the </w:t>
      </w:r>
      <w:r w:rsidR="009C0250">
        <w:rPr>
          <w:sz w:val="24"/>
          <w:szCs w:val="24"/>
        </w:rPr>
        <w:t>recommendation</w:t>
      </w:r>
      <w:r>
        <w:rPr>
          <w:sz w:val="24"/>
          <w:szCs w:val="24"/>
        </w:rPr>
        <w:t>.</w:t>
      </w:r>
    </w:p>
    <w:p w:rsidR="00614956" w:rsidRDefault="00614956" w:rsidP="00614956">
      <w:pPr>
        <w:rPr>
          <w:sz w:val="24"/>
          <w:szCs w:val="24"/>
        </w:rPr>
      </w:pPr>
    </w:p>
    <w:p w:rsidR="00614956" w:rsidRDefault="00614956" w:rsidP="0009425C">
      <w:pPr>
        <w:ind w:left="720" w:hanging="720"/>
        <w:rPr>
          <w:sz w:val="24"/>
          <w:szCs w:val="24"/>
        </w:rPr>
      </w:pPr>
      <w:r>
        <w:rPr>
          <w:sz w:val="24"/>
          <w:szCs w:val="24"/>
        </w:rPr>
        <w:t>(c)</w:t>
      </w:r>
      <w:r>
        <w:rPr>
          <w:sz w:val="24"/>
          <w:szCs w:val="24"/>
        </w:rPr>
        <w:tab/>
        <w:t xml:space="preserve">Members may choose to </w:t>
      </w:r>
      <w:r w:rsidR="009C0250">
        <w:rPr>
          <w:sz w:val="24"/>
          <w:szCs w:val="24"/>
        </w:rPr>
        <w:t xml:space="preserve">propose </w:t>
      </w:r>
      <w:r>
        <w:rPr>
          <w:sz w:val="24"/>
          <w:szCs w:val="24"/>
        </w:rPr>
        <w:t xml:space="preserve">an alternative </w:t>
      </w:r>
      <w:r w:rsidR="00EC7AC7">
        <w:rPr>
          <w:sz w:val="24"/>
          <w:szCs w:val="24"/>
        </w:rPr>
        <w:t>amendment</w:t>
      </w:r>
      <w:r>
        <w:rPr>
          <w:sz w:val="24"/>
          <w:szCs w:val="24"/>
        </w:rPr>
        <w:t xml:space="preserve"> to the policy</w:t>
      </w:r>
      <w:r w:rsidR="009C0250">
        <w:rPr>
          <w:sz w:val="24"/>
          <w:szCs w:val="24"/>
        </w:rPr>
        <w:t xml:space="preserve"> to be consulted upon</w:t>
      </w:r>
      <w:r>
        <w:rPr>
          <w:sz w:val="24"/>
          <w:szCs w:val="24"/>
        </w:rPr>
        <w:t>.</w:t>
      </w:r>
    </w:p>
    <w:p w:rsidR="00282CC4" w:rsidRPr="00282CC4" w:rsidRDefault="00282CC4" w:rsidP="00CE7600">
      <w:pPr>
        <w:tabs>
          <w:tab w:val="left" w:pos="720"/>
        </w:tabs>
        <w:rPr>
          <w:sz w:val="24"/>
          <w:szCs w:val="24"/>
        </w:rPr>
      </w:pPr>
    </w:p>
    <w:p w:rsidR="00614956" w:rsidRDefault="00614956" w:rsidP="00853146">
      <w:pPr>
        <w:rPr>
          <w:sz w:val="24"/>
          <w:szCs w:val="24"/>
        </w:rPr>
      </w:pPr>
    </w:p>
    <w:p w:rsidR="00614956" w:rsidRDefault="00EA352B" w:rsidP="00614956">
      <w:pPr>
        <w:rPr>
          <w:b/>
          <w:sz w:val="24"/>
          <w:szCs w:val="24"/>
        </w:rPr>
      </w:pPr>
      <w:r>
        <w:rPr>
          <w:b/>
          <w:sz w:val="24"/>
          <w:szCs w:val="24"/>
        </w:rPr>
        <w:t>5</w:t>
      </w:r>
      <w:r w:rsidR="00614956">
        <w:rPr>
          <w:b/>
          <w:sz w:val="24"/>
          <w:szCs w:val="24"/>
        </w:rPr>
        <w:t>.</w:t>
      </w:r>
      <w:r w:rsidR="00614956">
        <w:rPr>
          <w:b/>
          <w:sz w:val="24"/>
          <w:szCs w:val="24"/>
        </w:rPr>
        <w:tab/>
        <w:t>RISK ASSESSMENT OF RECOMMENDATIONS AND OPTIONS</w:t>
      </w:r>
    </w:p>
    <w:p w:rsidR="00614956" w:rsidRDefault="00614956" w:rsidP="00614956">
      <w:pPr>
        <w:rPr>
          <w:sz w:val="24"/>
          <w:szCs w:val="24"/>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2852"/>
        <w:gridCol w:w="1200"/>
        <w:gridCol w:w="3480"/>
      </w:tblGrid>
      <w:tr w:rsidR="00614956" w:rsidTr="006E3BD4">
        <w:tc>
          <w:tcPr>
            <w:tcW w:w="1588" w:type="dxa"/>
            <w:tcBorders>
              <w:top w:val="single" w:sz="4" w:space="0" w:color="auto"/>
              <w:left w:val="single" w:sz="4" w:space="0" w:color="auto"/>
              <w:bottom w:val="single" w:sz="4" w:space="0" w:color="auto"/>
              <w:right w:val="single" w:sz="4" w:space="0" w:color="auto"/>
            </w:tcBorders>
            <w:hideMark/>
          </w:tcPr>
          <w:p w:rsidR="00614956" w:rsidRDefault="00614956">
            <w:pPr>
              <w:rPr>
                <w:b/>
                <w:bCs/>
                <w:sz w:val="24"/>
                <w:szCs w:val="24"/>
              </w:rPr>
            </w:pPr>
            <w:r>
              <w:rPr>
                <w:b/>
                <w:bCs/>
                <w:sz w:val="24"/>
                <w:szCs w:val="24"/>
              </w:rPr>
              <w:t xml:space="preserve">Risk </w:t>
            </w:r>
          </w:p>
        </w:tc>
        <w:tc>
          <w:tcPr>
            <w:tcW w:w="2852" w:type="dxa"/>
            <w:tcBorders>
              <w:top w:val="single" w:sz="4" w:space="0" w:color="auto"/>
              <w:left w:val="single" w:sz="4" w:space="0" w:color="auto"/>
              <w:bottom w:val="single" w:sz="4" w:space="0" w:color="auto"/>
              <w:right w:val="single" w:sz="4" w:space="0" w:color="auto"/>
            </w:tcBorders>
            <w:hideMark/>
          </w:tcPr>
          <w:p w:rsidR="00614956" w:rsidRDefault="00614956">
            <w:pPr>
              <w:rPr>
                <w:b/>
                <w:bCs/>
                <w:sz w:val="24"/>
                <w:szCs w:val="24"/>
              </w:rPr>
            </w:pPr>
            <w:r>
              <w:rPr>
                <w:b/>
                <w:bCs/>
                <w:sz w:val="24"/>
                <w:szCs w:val="24"/>
              </w:rPr>
              <w:t xml:space="preserve">Risk Assessment </w:t>
            </w:r>
          </w:p>
        </w:tc>
        <w:tc>
          <w:tcPr>
            <w:tcW w:w="1200" w:type="dxa"/>
            <w:tcBorders>
              <w:top w:val="single" w:sz="4" w:space="0" w:color="auto"/>
              <w:left w:val="single" w:sz="4" w:space="0" w:color="auto"/>
              <w:bottom w:val="single" w:sz="4" w:space="0" w:color="auto"/>
              <w:right w:val="single" w:sz="4" w:space="0" w:color="auto"/>
            </w:tcBorders>
            <w:hideMark/>
          </w:tcPr>
          <w:p w:rsidR="00614956" w:rsidRDefault="00614956">
            <w:pPr>
              <w:rPr>
                <w:b/>
                <w:bCs/>
                <w:sz w:val="24"/>
                <w:szCs w:val="24"/>
              </w:rPr>
            </w:pPr>
            <w:r>
              <w:rPr>
                <w:b/>
                <w:bCs/>
                <w:sz w:val="24"/>
                <w:szCs w:val="24"/>
              </w:rPr>
              <w:t xml:space="preserve">Risk Level </w:t>
            </w:r>
          </w:p>
        </w:tc>
        <w:tc>
          <w:tcPr>
            <w:tcW w:w="3480" w:type="dxa"/>
            <w:tcBorders>
              <w:top w:val="single" w:sz="4" w:space="0" w:color="auto"/>
              <w:left w:val="single" w:sz="4" w:space="0" w:color="auto"/>
              <w:bottom w:val="single" w:sz="4" w:space="0" w:color="auto"/>
              <w:right w:val="single" w:sz="4" w:space="0" w:color="auto"/>
            </w:tcBorders>
            <w:hideMark/>
          </w:tcPr>
          <w:p w:rsidR="00614956" w:rsidRDefault="00614956">
            <w:pPr>
              <w:rPr>
                <w:b/>
                <w:bCs/>
                <w:sz w:val="24"/>
                <w:szCs w:val="24"/>
              </w:rPr>
            </w:pPr>
            <w:r>
              <w:rPr>
                <w:b/>
                <w:bCs/>
                <w:sz w:val="24"/>
                <w:szCs w:val="24"/>
              </w:rPr>
              <w:t xml:space="preserve">Risk Management </w:t>
            </w:r>
          </w:p>
        </w:tc>
      </w:tr>
      <w:tr w:rsidR="00614956" w:rsidTr="006E3BD4">
        <w:tc>
          <w:tcPr>
            <w:tcW w:w="1588" w:type="dxa"/>
            <w:tcBorders>
              <w:top w:val="single" w:sz="4" w:space="0" w:color="auto"/>
              <w:left w:val="single" w:sz="4" w:space="0" w:color="auto"/>
              <w:bottom w:val="single" w:sz="4" w:space="0" w:color="auto"/>
              <w:right w:val="single" w:sz="4" w:space="0" w:color="auto"/>
            </w:tcBorders>
          </w:tcPr>
          <w:p w:rsidR="00614956" w:rsidRDefault="00614956">
            <w:pPr>
              <w:jc w:val="left"/>
              <w:rPr>
                <w:bCs/>
              </w:rPr>
            </w:pPr>
            <w:r>
              <w:rPr>
                <w:bCs/>
              </w:rPr>
              <w:t>Reputationa</w:t>
            </w:r>
            <w:r w:rsidR="009C0250">
              <w:rPr>
                <w:bCs/>
              </w:rPr>
              <w:t xml:space="preserve">l - </w:t>
            </w:r>
            <w:r>
              <w:rPr>
                <w:bCs/>
              </w:rPr>
              <w:t>Approve Proposal within the report.</w:t>
            </w:r>
          </w:p>
          <w:p w:rsidR="00614956" w:rsidRDefault="00614956">
            <w:pPr>
              <w:jc w:val="left"/>
              <w:rPr>
                <w:bCs/>
              </w:rPr>
            </w:pPr>
          </w:p>
        </w:tc>
        <w:tc>
          <w:tcPr>
            <w:tcW w:w="2852" w:type="dxa"/>
            <w:tcBorders>
              <w:top w:val="single" w:sz="4" w:space="0" w:color="auto"/>
              <w:left w:val="single" w:sz="4" w:space="0" w:color="auto"/>
              <w:bottom w:val="single" w:sz="4" w:space="0" w:color="auto"/>
              <w:right w:val="single" w:sz="4" w:space="0" w:color="auto"/>
            </w:tcBorders>
            <w:hideMark/>
          </w:tcPr>
          <w:p w:rsidR="00614956" w:rsidRDefault="00885E5F">
            <w:pPr>
              <w:jc w:val="left"/>
              <w:rPr>
                <w:bCs/>
              </w:rPr>
            </w:pPr>
            <w:r>
              <w:rPr>
                <w:bCs/>
              </w:rPr>
              <w:t>The changes proposed are set by the DFT and they are expected to form part of the policy.</w:t>
            </w:r>
          </w:p>
        </w:tc>
        <w:tc>
          <w:tcPr>
            <w:tcW w:w="1200" w:type="dxa"/>
            <w:tcBorders>
              <w:top w:val="single" w:sz="4" w:space="0" w:color="auto"/>
              <w:left w:val="single" w:sz="4" w:space="0" w:color="auto"/>
              <w:bottom w:val="single" w:sz="4" w:space="0" w:color="auto"/>
              <w:right w:val="single" w:sz="4" w:space="0" w:color="auto"/>
            </w:tcBorders>
            <w:hideMark/>
          </w:tcPr>
          <w:p w:rsidR="00614956" w:rsidRDefault="00614956">
            <w:pPr>
              <w:jc w:val="left"/>
              <w:rPr>
                <w:rFonts w:cs="Arial"/>
                <w:bCs/>
                <w:color w:val="000000"/>
              </w:rPr>
            </w:pPr>
            <w:r>
              <w:rPr>
                <w:rFonts w:cs="Arial"/>
                <w:bCs/>
                <w:color w:val="000000"/>
              </w:rPr>
              <w:t>High</w:t>
            </w:r>
          </w:p>
        </w:tc>
        <w:tc>
          <w:tcPr>
            <w:tcW w:w="3480" w:type="dxa"/>
            <w:tcBorders>
              <w:top w:val="single" w:sz="4" w:space="0" w:color="auto"/>
              <w:left w:val="single" w:sz="4" w:space="0" w:color="auto"/>
              <w:bottom w:val="single" w:sz="4" w:space="0" w:color="auto"/>
              <w:right w:val="single" w:sz="4" w:space="0" w:color="auto"/>
            </w:tcBorders>
            <w:hideMark/>
          </w:tcPr>
          <w:p w:rsidR="00614956" w:rsidRDefault="00885E5F">
            <w:pPr>
              <w:jc w:val="left"/>
              <w:rPr>
                <w:bCs/>
              </w:rPr>
            </w:pPr>
            <w:r>
              <w:rPr>
                <w:bCs/>
              </w:rPr>
              <w:t>Accept the changes to policy.</w:t>
            </w:r>
          </w:p>
        </w:tc>
      </w:tr>
      <w:tr w:rsidR="00614956" w:rsidTr="006E3BD4">
        <w:tc>
          <w:tcPr>
            <w:tcW w:w="1588" w:type="dxa"/>
            <w:tcBorders>
              <w:top w:val="single" w:sz="4" w:space="0" w:color="auto"/>
              <w:left w:val="single" w:sz="4" w:space="0" w:color="auto"/>
              <w:bottom w:val="single" w:sz="4" w:space="0" w:color="auto"/>
              <w:right w:val="single" w:sz="4" w:space="0" w:color="auto"/>
            </w:tcBorders>
            <w:hideMark/>
          </w:tcPr>
          <w:p w:rsidR="00614956" w:rsidRDefault="009C0250">
            <w:pPr>
              <w:jc w:val="left"/>
              <w:rPr>
                <w:bCs/>
              </w:rPr>
            </w:pPr>
            <w:r>
              <w:rPr>
                <w:bCs/>
              </w:rPr>
              <w:t xml:space="preserve">Reputational - </w:t>
            </w:r>
            <w:r w:rsidR="00614956">
              <w:rPr>
                <w:bCs/>
              </w:rPr>
              <w:t>Reject the Proposal</w:t>
            </w:r>
            <w:r>
              <w:rPr>
                <w:bCs/>
              </w:rPr>
              <w:t xml:space="preserve"> </w:t>
            </w:r>
            <w:r w:rsidR="00614956">
              <w:rPr>
                <w:bCs/>
              </w:rPr>
              <w:t>within the report.</w:t>
            </w:r>
          </w:p>
        </w:tc>
        <w:tc>
          <w:tcPr>
            <w:tcW w:w="2852" w:type="dxa"/>
            <w:tcBorders>
              <w:top w:val="single" w:sz="4" w:space="0" w:color="auto"/>
              <w:left w:val="single" w:sz="4" w:space="0" w:color="auto"/>
              <w:bottom w:val="single" w:sz="4" w:space="0" w:color="auto"/>
              <w:right w:val="single" w:sz="4" w:space="0" w:color="auto"/>
            </w:tcBorders>
            <w:hideMark/>
          </w:tcPr>
          <w:p w:rsidR="00614956" w:rsidRDefault="00885E5F">
            <w:pPr>
              <w:jc w:val="left"/>
              <w:rPr>
                <w:bCs/>
              </w:rPr>
            </w:pPr>
            <w:r>
              <w:rPr>
                <w:bCs/>
              </w:rPr>
              <w:t xml:space="preserve">The standards are proposed by the </w:t>
            </w:r>
            <w:proofErr w:type="spellStart"/>
            <w:r>
              <w:rPr>
                <w:bCs/>
              </w:rPr>
              <w:t>DfT</w:t>
            </w:r>
            <w:proofErr w:type="spellEnd"/>
            <w:r>
              <w:rPr>
                <w:bCs/>
              </w:rPr>
              <w:t xml:space="preserve"> as national </w:t>
            </w:r>
            <w:r w:rsidR="00EC7AC7">
              <w:rPr>
                <w:bCs/>
              </w:rPr>
              <w:t>standards</w:t>
            </w:r>
          </w:p>
        </w:tc>
        <w:tc>
          <w:tcPr>
            <w:tcW w:w="1200" w:type="dxa"/>
            <w:tcBorders>
              <w:top w:val="single" w:sz="4" w:space="0" w:color="auto"/>
              <w:left w:val="single" w:sz="4" w:space="0" w:color="auto"/>
              <w:bottom w:val="single" w:sz="4" w:space="0" w:color="auto"/>
              <w:right w:val="single" w:sz="4" w:space="0" w:color="auto"/>
            </w:tcBorders>
            <w:hideMark/>
          </w:tcPr>
          <w:p w:rsidR="00614956" w:rsidRDefault="00614956">
            <w:pPr>
              <w:jc w:val="left"/>
              <w:rPr>
                <w:rFonts w:cs="Arial"/>
                <w:bCs/>
                <w:color w:val="000000"/>
              </w:rPr>
            </w:pPr>
            <w:r>
              <w:rPr>
                <w:rFonts w:cs="Arial"/>
                <w:bCs/>
                <w:color w:val="000000"/>
              </w:rPr>
              <w:t>High</w:t>
            </w:r>
          </w:p>
        </w:tc>
        <w:tc>
          <w:tcPr>
            <w:tcW w:w="3480" w:type="dxa"/>
            <w:tcBorders>
              <w:top w:val="single" w:sz="4" w:space="0" w:color="auto"/>
              <w:left w:val="single" w:sz="4" w:space="0" w:color="auto"/>
              <w:bottom w:val="single" w:sz="4" w:space="0" w:color="auto"/>
              <w:right w:val="single" w:sz="4" w:space="0" w:color="auto"/>
            </w:tcBorders>
          </w:tcPr>
          <w:p w:rsidR="00614956" w:rsidRDefault="00885E5F" w:rsidP="00885E5F">
            <w:pPr>
              <w:jc w:val="left"/>
              <w:rPr>
                <w:bCs/>
              </w:rPr>
            </w:pPr>
            <w:r>
              <w:rPr>
                <w:bCs/>
              </w:rPr>
              <w:t xml:space="preserve">If the standards are not accepted the </w:t>
            </w:r>
            <w:proofErr w:type="spellStart"/>
            <w:r>
              <w:rPr>
                <w:bCs/>
              </w:rPr>
              <w:t>DfT</w:t>
            </w:r>
            <w:proofErr w:type="spellEnd"/>
            <w:r>
              <w:rPr>
                <w:bCs/>
              </w:rPr>
              <w:t xml:space="preserve"> requires </w:t>
            </w:r>
            <w:r w:rsidR="00EC7AC7">
              <w:rPr>
                <w:bCs/>
              </w:rPr>
              <w:t>compelling</w:t>
            </w:r>
            <w:r>
              <w:rPr>
                <w:bCs/>
              </w:rPr>
              <w:t xml:space="preserve"> </w:t>
            </w:r>
            <w:r w:rsidR="00EC7AC7">
              <w:rPr>
                <w:bCs/>
              </w:rPr>
              <w:t>evidence</w:t>
            </w:r>
            <w:r>
              <w:rPr>
                <w:bCs/>
              </w:rPr>
              <w:t>.</w:t>
            </w:r>
          </w:p>
        </w:tc>
      </w:tr>
    </w:tbl>
    <w:p w:rsidR="00614956" w:rsidRDefault="00614956" w:rsidP="00614956">
      <w:pPr>
        <w:ind w:firstLine="720"/>
        <w:rPr>
          <w:rFonts w:cs="Arial"/>
          <w:b/>
          <w:sz w:val="24"/>
          <w:szCs w:val="24"/>
        </w:rPr>
      </w:pPr>
    </w:p>
    <w:p w:rsidR="00BC7EF7" w:rsidRDefault="00BC7EF7" w:rsidP="00614956">
      <w:pPr>
        <w:ind w:firstLine="720"/>
        <w:rPr>
          <w:rFonts w:cs="Arial"/>
          <w:b/>
          <w:sz w:val="24"/>
          <w:szCs w:val="24"/>
        </w:rPr>
      </w:pPr>
    </w:p>
    <w:p w:rsidR="00885E5F" w:rsidRDefault="00EA352B" w:rsidP="00885E5F">
      <w:pPr>
        <w:rPr>
          <w:b/>
          <w:sz w:val="24"/>
          <w:szCs w:val="24"/>
        </w:rPr>
      </w:pPr>
      <w:r>
        <w:rPr>
          <w:b/>
          <w:sz w:val="24"/>
          <w:szCs w:val="24"/>
        </w:rPr>
        <w:t>6</w:t>
      </w:r>
      <w:r w:rsidR="00885E5F">
        <w:rPr>
          <w:b/>
          <w:sz w:val="24"/>
          <w:szCs w:val="24"/>
        </w:rPr>
        <w:t>.</w:t>
      </w:r>
      <w:r w:rsidR="00885E5F">
        <w:rPr>
          <w:b/>
          <w:sz w:val="24"/>
          <w:szCs w:val="24"/>
        </w:rPr>
        <w:tab/>
        <w:t>ALIGNMENT TO COUNCIL PRIORITIES</w:t>
      </w:r>
    </w:p>
    <w:p w:rsidR="00885E5F" w:rsidRDefault="00885E5F" w:rsidP="00885E5F">
      <w:pPr>
        <w:rPr>
          <w:b/>
          <w:sz w:val="24"/>
          <w:szCs w:val="24"/>
        </w:rPr>
      </w:pPr>
    </w:p>
    <w:p w:rsidR="00885E5F" w:rsidRPr="00885E5F" w:rsidRDefault="00EA352B" w:rsidP="00BC7EF7">
      <w:pPr>
        <w:tabs>
          <w:tab w:val="left" w:pos="720"/>
          <w:tab w:val="right" w:pos="9000"/>
        </w:tabs>
        <w:ind w:left="720" w:hanging="720"/>
        <w:rPr>
          <w:rFonts w:cs="Arial"/>
          <w:sz w:val="24"/>
          <w:szCs w:val="24"/>
        </w:rPr>
      </w:pPr>
      <w:r>
        <w:rPr>
          <w:rFonts w:cs="Arial"/>
          <w:sz w:val="24"/>
          <w:szCs w:val="24"/>
        </w:rPr>
        <w:t>6</w:t>
      </w:r>
      <w:r w:rsidR="00BC7EF7">
        <w:rPr>
          <w:rFonts w:cs="Arial"/>
          <w:sz w:val="24"/>
          <w:szCs w:val="24"/>
        </w:rPr>
        <w:t>.</w:t>
      </w:r>
      <w:r w:rsidR="00BC7EF7" w:rsidRPr="00BC7EF7">
        <w:rPr>
          <w:rFonts w:cs="Arial"/>
          <w:sz w:val="24"/>
          <w:szCs w:val="24"/>
        </w:rPr>
        <w:t>1</w:t>
      </w:r>
      <w:r w:rsidR="00BC7EF7">
        <w:rPr>
          <w:rFonts w:cs="Arial"/>
          <w:sz w:val="24"/>
          <w:szCs w:val="24"/>
        </w:rPr>
        <w:tab/>
      </w:r>
      <w:r w:rsidR="00885E5F" w:rsidRPr="00BC7EF7">
        <w:rPr>
          <w:rFonts w:cs="Arial"/>
          <w:sz w:val="24"/>
          <w:szCs w:val="24"/>
        </w:rPr>
        <w:t>The Coun</w:t>
      </w:r>
      <w:r w:rsidR="00BC7EF7" w:rsidRPr="00BC7EF7">
        <w:rPr>
          <w:rFonts w:cs="Arial"/>
          <w:sz w:val="24"/>
          <w:szCs w:val="24"/>
        </w:rPr>
        <w:t xml:space="preserve">cil has a duty to carry out its </w:t>
      </w:r>
      <w:r w:rsidR="00885E5F" w:rsidRPr="00BC7EF7">
        <w:rPr>
          <w:rFonts w:cs="Arial"/>
          <w:sz w:val="24"/>
          <w:szCs w:val="24"/>
        </w:rPr>
        <w:t>licensing functions in accordance with the relevant legislation and regulations in force for each of the functions detailed within this report. This aligns with the Councils commitment to safeguarding and vulnerability.</w:t>
      </w:r>
    </w:p>
    <w:p w:rsidR="00885E5F" w:rsidRDefault="00885E5F" w:rsidP="00885E5F">
      <w:pPr>
        <w:rPr>
          <w:rFonts w:cs="Arial"/>
          <w:sz w:val="24"/>
          <w:szCs w:val="24"/>
          <w:lang w:eastAsia="en-US"/>
        </w:rPr>
      </w:pPr>
    </w:p>
    <w:p w:rsidR="00BC7EF7" w:rsidRDefault="00BC7EF7" w:rsidP="00885E5F">
      <w:pPr>
        <w:rPr>
          <w:sz w:val="24"/>
          <w:szCs w:val="24"/>
        </w:rPr>
      </w:pPr>
    </w:p>
    <w:p w:rsidR="00885E5F" w:rsidRDefault="00F66BAD" w:rsidP="00885E5F">
      <w:pPr>
        <w:rPr>
          <w:b/>
          <w:sz w:val="24"/>
          <w:szCs w:val="24"/>
        </w:rPr>
      </w:pPr>
      <w:r>
        <w:rPr>
          <w:b/>
          <w:sz w:val="24"/>
          <w:szCs w:val="24"/>
        </w:rPr>
        <w:t>7</w:t>
      </w:r>
      <w:r w:rsidR="006E3BD4">
        <w:rPr>
          <w:b/>
          <w:sz w:val="24"/>
          <w:szCs w:val="24"/>
        </w:rPr>
        <w:t>.</w:t>
      </w:r>
      <w:r w:rsidR="006E3BD4">
        <w:rPr>
          <w:b/>
          <w:sz w:val="24"/>
          <w:szCs w:val="24"/>
        </w:rPr>
        <w:tab/>
        <w:t>IMPLICATIONS</w:t>
      </w:r>
    </w:p>
    <w:p w:rsidR="00885E5F" w:rsidRDefault="00885E5F" w:rsidP="00885E5F">
      <w:pPr>
        <w:rPr>
          <w:sz w:val="24"/>
          <w:szCs w:val="24"/>
        </w:rPr>
      </w:pPr>
    </w:p>
    <w:p w:rsidR="006E3BD4" w:rsidRDefault="006E3BD4" w:rsidP="006E3BD4">
      <w:pPr>
        <w:tabs>
          <w:tab w:val="left" w:pos="720"/>
        </w:tabs>
        <w:ind w:left="720" w:hanging="720"/>
        <w:rPr>
          <w:b/>
          <w:sz w:val="24"/>
          <w:szCs w:val="24"/>
        </w:rPr>
      </w:pPr>
      <w:r w:rsidRPr="00FF4A50">
        <w:rPr>
          <w:b/>
          <w:sz w:val="24"/>
          <w:szCs w:val="24"/>
        </w:rPr>
        <w:t>(a)</w:t>
      </w:r>
      <w:r w:rsidRPr="00FF4A50">
        <w:rPr>
          <w:b/>
          <w:sz w:val="24"/>
          <w:szCs w:val="24"/>
        </w:rPr>
        <w:tab/>
        <w:t>Relevant Legislation</w:t>
      </w:r>
    </w:p>
    <w:p w:rsidR="006E3BD4" w:rsidRPr="00BE11EE" w:rsidRDefault="006E3BD4" w:rsidP="006E3BD4">
      <w:pPr>
        <w:tabs>
          <w:tab w:val="left" w:pos="720"/>
        </w:tabs>
        <w:ind w:left="720" w:hanging="720"/>
        <w:rPr>
          <w:sz w:val="24"/>
          <w:szCs w:val="24"/>
        </w:rPr>
      </w:pPr>
      <w:r>
        <w:rPr>
          <w:b/>
          <w:sz w:val="24"/>
          <w:szCs w:val="24"/>
        </w:rPr>
        <w:tab/>
      </w:r>
      <w:r w:rsidR="00BE11EE">
        <w:rPr>
          <w:sz w:val="24"/>
          <w:szCs w:val="24"/>
        </w:rPr>
        <w:t>No implications</w:t>
      </w:r>
    </w:p>
    <w:p w:rsidR="006E3BD4" w:rsidRPr="00FF4A50" w:rsidRDefault="006E3BD4" w:rsidP="006E3BD4">
      <w:pPr>
        <w:tabs>
          <w:tab w:val="left" w:pos="720"/>
        </w:tabs>
        <w:rPr>
          <w:b/>
          <w:sz w:val="24"/>
          <w:szCs w:val="24"/>
        </w:rPr>
      </w:pPr>
    </w:p>
    <w:p w:rsidR="006E3BD4" w:rsidRDefault="006E3BD4" w:rsidP="006E3BD4">
      <w:pPr>
        <w:tabs>
          <w:tab w:val="left" w:pos="720"/>
        </w:tabs>
        <w:ind w:left="720" w:hanging="720"/>
        <w:rPr>
          <w:b/>
          <w:sz w:val="24"/>
          <w:szCs w:val="24"/>
        </w:rPr>
      </w:pPr>
      <w:r>
        <w:rPr>
          <w:b/>
          <w:sz w:val="24"/>
          <w:szCs w:val="24"/>
        </w:rPr>
        <w:t xml:space="preserve">(b)      </w:t>
      </w:r>
      <w:r w:rsidRPr="00FF4A50">
        <w:rPr>
          <w:b/>
          <w:sz w:val="24"/>
          <w:szCs w:val="24"/>
        </w:rPr>
        <w:t>Human Rights</w:t>
      </w:r>
    </w:p>
    <w:p w:rsidR="006E3BD4" w:rsidRPr="00FF4A50" w:rsidRDefault="006E3BD4" w:rsidP="006E3BD4">
      <w:pPr>
        <w:tabs>
          <w:tab w:val="left" w:pos="720"/>
        </w:tabs>
        <w:ind w:left="720" w:hanging="720"/>
        <w:rPr>
          <w:sz w:val="24"/>
          <w:szCs w:val="24"/>
        </w:rPr>
      </w:pPr>
      <w:r>
        <w:rPr>
          <w:b/>
          <w:sz w:val="24"/>
          <w:szCs w:val="24"/>
        </w:rPr>
        <w:tab/>
      </w:r>
      <w:r>
        <w:rPr>
          <w:sz w:val="24"/>
          <w:szCs w:val="24"/>
        </w:rPr>
        <w:t>No implications.</w:t>
      </w:r>
    </w:p>
    <w:p w:rsidR="006E3BD4" w:rsidRPr="00FF4A50" w:rsidRDefault="006E3BD4" w:rsidP="006E3BD4">
      <w:pPr>
        <w:tabs>
          <w:tab w:val="left" w:pos="720"/>
        </w:tabs>
        <w:ind w:left="720" w:hanging="720"/>
        <w:rPr>
          <w:b/>
          <w:sz w:val="24"/>
          <w:szCs w:val="24"/>
        </w:rPr>
      </w:pPr>
    </w:p>
    <w:p w:rsidR="006E3BD4" w:rsidRDefault="006E3BD4" w:rsidP="006E3BD4">
      <w:pPr>
        <w:tabs>
          <w:tab w:val="left" w:pos="720"/>
        </w:tabs>
        <w:ind w:left="720" w:hanging="720"/>
        <w:rPr>
          <w:b/>
          <w:sz w:val="24"/>
          <w:szCs w:val="24"/>
        </w:rPr>
      </w:pPr>
      <w:r w:rsidRPr="00FF4A50">
        <w:rPr>
          <w:b/>
          <w:sz w:val="24"/>
          <w:szCs w:val="24"/>
        </w:rPr>
        <w:t>(c)</w:t>
      </w:r>
      <w:r w:rsidRPr="00FF4A50">
        <w:rPr>
          <w:b/>
          <w:sz w:val="24"/>
          <w:szCs w:val="24"/>
        </w:rPr>
        <w:tab/>
        <w:t>Equality and Diversity</w:t>
      </w:r>
    </w:p>
    <w:p w:rsidR="006E3BD4" w:rsidRPr="00FF4A50" w:rsidRDefault="006E3BD4" w:rsidP="006E3BD4">
      <w:pPr>
        <w:tabs>
          <w:tab w:val="left" w:pos="720"/>
        </w:tabs>
        <w:ind w:left="720" w:hanging="720"/>
        <w:rPr>
          <w:sz w:val="24"/>
          <w:szCs w:val="24"/>
        </w:rPr>
      </w:pPr>
      <w:r>
        <w:rPr>
          <w:sz w:val="24"/>
          <w:szCs w:val="24"/>
        </w:rPr>
        <w:tab/>
        <w:t>No implications.</w:t>
      </w:r>
    </w:p>
    <w:p w:rsidR="006E3BD4" w:rsidRPr="00FF4A50" w:rsidRDefault="006E3BD4" w:rsidP="006E3BD4">
      <w:pPr>
        <w:tabs>
          <w:tab w:val="left" w:pos="720"/>
        </w:tabs>
        <w:ind w:left="720" w:hanging="720"/>
        <w:rPr>
          <w:b/>
          <w:sz w:val="24"/>
          <w:szCs w:val="24"/>
        </w:rPr>
      </w:pPr>
    </w:p>
    <w:p w:rsidR="006E3BD4" w:rsidRPr="00FF4A50" w:rsidRDefault="006E3BD4" w:rsidP="006E3BD4">
      <w:pPr>
        <w:tabs>
          <w:tab w:val="left" w:pos="720"/>
        </w:tabs>
        <w:ind w:left="720" w:hanging="720"/>
        <w:rPr>
          <w:b/>
          <w:sz w:val="24"/>
          <w:szCs w:val="24"/>
        </w:rPr>
      </w:pPr>
      <w:r w:rsidRPr="00FF4A50">
        <w:rPr>
          <w:b/>
          <w:sz w:val="24"/>
          <w:szCs w:val="24"/>
        </w:rPr>
        <w:lastRenderedPageBreak/>
        <w:t>(d)</w:t>
      </w:r>
      <w:r w:rsidRPr="00FF4A50">
        <w:rPr>
          <w:b/>
          <w:sz w:val="24"/>
          <w:szCs w:val="24"/>
        </w:rPr>
        <w:tab/>
        <w:t>Climate Change and Environmental Sustainability</w:t>
      </w:r>
    </w:p>
    <w:p w:rsidR="006E3BD4" w:rsidRDefault="006E3BD4" w:rsidP="006E3BD4">
      <w:pPr>
        <w:tabs>
          <w:tab w:val="left" w:pos="720"/>
        </w:tabs>
        <w:ind w:left="720" w:hanging="720"/>
        <w:rPr>
          <w:b/>
          <w:sz w:val="24"/>
          <w:szCs w:val="24"/>
        </w:rPr>
      </w:pPr>
      <w:r>
        <w:rPr>
          <w:b/>
          <w:sz w:val="24"/>
          <w:szCs w:val="24"/>
        </w:rPr>
        <w:tab/>
      </w:r>
      <w:r>
        <w:rPr>
          <w:sz w:val="24"/>
          <w:szCs w:val="24"/>
        </w:rPr>
        <w:t>No implications.</w:t>
      </w:r>
      <w:r>
        <w:rPr>
          <w:b/>
          <w:sz w:val="24"/>
          <w:szCs w:val="24"/>
        </w:rPr>
        <w:tab/>
      </w:r>
    </w:p>
    <w:p w:rsidR="006E3BD4" w:rsidRPr="00FF4A50" w:rsidRDefault="006E3BD4" w:rsidP="006E3BD4">
      <w:pPr>
        <w:tabs>
          <w:tab w:val="left" w:pos="720"/>
        </w:tabs>
        <w:ind w:left="720" w:hanging="720"/>
        <w:rPr>
          <w:b/>
          <w:sz w:val="24"/>
          <w:szCs w:val="24"/>
        </w:rPr>
      </w:pPr>
    </w:p>
    <w:p w:rsidR="006E3BD4" w:rsidRDefault="006E3BD4" w:rsidP="006E3BD4">
      <w:pPr>
        <w:tabs>
          <w:tab w:val="left" w:pos="720"/>
        </w:tabs>
        <w:ind w:left="720" w:hanging="720"/>
        <w:rPr>
          <w:b/>
          <w:sz w:val="24"/>
          <w:szCs w:val="24"/>
        </w:rPr>
      </w:pPr>
      <w:r w:rsidRPr="00FF4A50">
        <w:rPr>
          <w:b/>
          <w:sz w:val="24"/>
          <w:szCs w:val="24"/>
        </w:rPr>
        <w:t>(e)</w:t>
      </w:r>
      <w:r w:rsidRPr="00FF4A50">
        <w:rPr>
          <w:b/>
          <w:sz w:val="24"/>
          <w:szCs w:val="24"/>
        </w:rPr>
        <w:tab/>
        <w:t>Crime and Disorder</w:t>
      </w:r>
    </w:p>
    <w:p w:rsidR="006E3BD4" w:rsidRPr="002013EE" w:rsidRDefault="006E3BD4" w:rsidP="006E3BD4">
      <w:pPr>
        <w:tabs>
          <w:tab w:val="left" w:pos="720"/>
        </w:tabs>
        <w:ind w:left="720" w:hanging="720"/>
        <w:rPr>
          <w:sz w:val="24"/>
          <w:szCs w:val="24"/>
        </w:rPr>
      </w:pPr>
      <w:r>
        <w:rPr>
          <w:b/>
          <w:sz w:val="24"/>
          <w:szCs w:val="24"/>
        </w:rPr>
        <w:tab/>
      </w:r>
      <w:r>
        <w:rPr>
          <w:sz w:val="24"/>
          <w:szCs w:val="24"/>
        </w:rPr>
        <w:t>No implications.</w:t>
      </w:r>
    </w:p>
    <w:p w:rsidR="006E3BD4" w:rsidRPr="00FF4A50" w:rsidRDefault="006E3BD4" w:rsidP="006E3BD4">
      <w:pPr>
        <w:tabs>
          <w:tab w:val="left" w:pos="720"/>
        </w:tabs>
        <w:ind w:left="720" w:hanging="720"/>
        <w:rPr>
          <w:b/>
          <w:i/>
          <w:sz w:val="24"/>
          <w:szCs w:val="24"/>
        </w:rPr>
      </w:pPr>
    </w:p>
    <w:p w:rsidR="006E3BD4" w:rsidRDefault="006E3BD4" w:rsidP="006E3BD4">
      <w:pPr>
        <w:tabs>
          <w:tab w:val="left" w:pos="720"/>
        </w:tabs>
        <w:ind w:left="720" w:hanging="720"/>
        <w:rPr>
          <w:b/>
          <w:sz w:val="24"/>
          <w:szCs w:val="24"/>
        </w:rPr>
      </w:pPr>
      <w:r w:rsidRPr="00FF4A50">
        <w:rPr>
          <w:b/>
          <w:sz w:val="24"/>
          <w:szCs w:val="24"/>
        </w:rPr>
        <w:t>(f</w:t>
      </w:r>
      <w:r>
        <w:rPr>
          <w:b/>
          <w:sz w:val="24"/>
          <w:szCs w:val="24"/>
        </w:rPr>
        <w:t xml:space="preserve">) </w:t>
      </w:r>
      <w:r>
        <w:rPr>
          <w:b/>
          <w:sz w:val="24"/>
          <w:szCs w:val="24"/>
        </w:rPr>
        <w:tab/>
        <w:t>Budget</w:t>
      </w:r>
      <w:r w:rsidRPr="00FF4A50">
        <w:rPr>
          <w:b/>
          <w:sz w:val="24"/>
          <w:szCs w:val="24"/>
        </w:rPr>
        <w:t xml:space="preserve">/Resource  </w:t>
      </w:r>
    </w:p>
    <w:p w:rsidR="00BE11EE" w:rsidRPr="00BE11EE" w:rsidRDefault="00BE11EE" w:rsidP="006E3BD4">
      <w:pPr>
        <w:tabs>
          <w:tab w:val="left" w:pos="720"/>
        </w:tabs>
        <w:ind w:left="720" w:hanging="720"/>
        <w:rPr>
          <w:sz w:val="24"/>
          <w:szCs w:val="24"/>
        </w:rPr>
      </w:pPr>
      <w:r>
        <w:rPr>
          <w:b/>
          <w:sz w:val="24"/>
          <w:szCs w:val="24"/>
        </w:rPr>
        <w:tab/>
      </w:r>
      <w:r>
        <w:rPr>
          <w:sz w:val="24"/>
          <w:szCs w:val="24"/>
        </w:rPr>
        <w:t>No implications</w:t>
      </w:r>
    </w:p>
    <w:p w:rsidR="00885E5F" w:rsidRDefault="00357C56" w:rsidP="00885E5F">
      <w:pPr>
        <w:rPr>
          <w:sz w:val="24"/>
          <w:szCs w:val="24"/>
        </w:rPr>
      </w:pPr>
      <w:r>
        <w:rPr>
          <w:sz w:val="24"/>
          <w:szCs w:val="24"/>
        </w:rPr>
        <w:tab/>
      </w:r>
    </w:p>
    <w:p w:rsidR="00BC7EF7" w:rsidRDefault="00BC7EF7" w:rsidP="00885E5F">
      <w:pPr>
        <w:rPr>
          <w:sz w:val="24"/>
          <w:szCs w:val="24"/>
        </w:rPr>
      </w:pPr>
    </w:p>
    <w:p w:rsidR="00885E5F" w:rsidRDefault="00F66BAD" w:rsidP="00885E5F">
      <w:pPr>
        <w:rPr>
          <w:sz w:val="24"/>
          <w:szCs w:val="24"/>
        </w:rPr>
      </w:pPr>
      <w:r>
        <w:rPr>
          <w:b/>
          <w:sz w:val="24"/>
          <w:szCs w:val="24"/>
        </w:rPr>
        <w:t>8</w:t>
      </w:r>
      <w:r w:rsidR="00885E5F">
        <w:rPr>
          <w:b/>
          <w:sz w:val="24"/>
          <w:szCs w:val="24"/>
        </w:rPr>
        <w:t>.</w:t>
      </w:r>
      <w:r w:rsidR="00885E5F">
        <w:rPr>
          <w:b/>
          <w:sz w:val="24"/>
          <w:szCs w:val="24"/>
        </w:rPr>
        <w:tab/>
        <w:t>COMMENTS OF STATUTORY OFFICERS</w:t>
      </w:r>
    </w:p>
    <w:p w:rsidR="00885E5F" w:rsidRDefault="00885E5F" w:rsidP="00885E5F">
      <w:pPr>
        <w:rPr>
          <w:sz w:val="24"/>
          <w:szCs w:val="24"/>
        </w:rPr>
      </w:pPr>
    </w:p>
    <w:p w:rsidR="00885E5F" w:rsidRDefault="00EA352B" w:rsidP="0009425C">
      <w:pPr>
        <w:ind w:left="720" w:hanging="720"/>
        <w:rPr>
          <w:b/>
          <w:sz w:val="24"/>
          <w:szCs w:val="24"/>
        </w:rPr>
      </w:pPr>
      <w:r w:rsidRPr="00853146">
        <w:rPr>
          <w:b/>
          <w:sz w:val="24"/>
          <w:szCs w:val="24"/>
        </w:rPr>
        <w:t>(a)</w:t>
      </w:r>
      <w:r w:rsidRPr="00853146">
        <w:rPr>
          <w:b/>
          <w:sz w:val="24"/>
          <w:szCs w:val="24"/>
        </w:rPr>
        <w:tab/>
        <w:t xml:space="preserve">Monitoring Officer </w:t>
      </w:r>
      <w:r w:rsidR="00C236BC">
        <w:rPr>
          <w:b/>
          <w:sz w:val="24"/>
          <w:szCs w:val="24"/>
        </w:rPr>
        <w:t xml:space="preserve">– </w:t>
      </w:r>
      <w:r w:rsidR="00C236BC" w:rsidRPr="0009425C">
        <w:rPr>
          <w:sz w:val="24"/>
          <w:szCs w:val="24"/>
        </w:rPr>
        <w:t>Legal advice will be sought on the consultation process to ensure it is conducted in compliance with the legislation.</w:t>
      </w:r>
      <w:r w:rsidR="00C236BC">
        <w:rPr>
          <w:b/>
          <w:sz w:val="24"/>
          <w:szCs w:val="24"/>
        </w:rPr>
        <w:t xml:space="preserve"> </w:t>
      </w:r>
    </w:p>
    <w:p w:rsidR="00853146" w:rsidRPr="00853146" w:rsidRDefault="00853146" w:rsidP="00885E5F">
      <w:pPr>
        <w:rPr>
          <w:b/>
          <w:sz w:val="24"/>
          <w:szCs w:val="24"/>
        </w:rPr>
      </w:pPr>
    </w:p>
    <w:p w:rsidR="00EA352B" w:rsidRDefault="00EA352B" w:rsidP="00885E5F">
      <w:pPr>
        <w:rPr>
          <w:sz w:val="24"/>
          <w:szCs w:val="24"/>
        </w:rPr>
      </w:pPr>
    </w:p>
    <w:p w:rsidR="00853146" w:rsidRPr="00853146" w:rsidRDefault="00BC7EF7" w:rsidP="00885E5F">
      <w:pPr>
        <w:rPr>
          <w:b/>
          <w:sz w:val="24"/>
          <w:szCs w:val="24"/>
        </w:rPr>
      </w:pPr>
      <w:r w:rsidRPr="00853146">
        <w:rPr>
          <w:b/>
          <w:sz w:val="24"/>
          <w:szCs w:val="24"/>
        </w:rPr>
        <w:t>(b)</w:t>
      </w:r>
      <w:r w:rsidRPr="00853146">
        <w:rPr>
          <w:b/>
          <w:sz w:val="24"/>
          <w:szCs w:val="24"/>
        </w:rPr>
        <w:tab/>
        <w:t>Section 151 Officer</w:t>
      </w:r>
      <w:r w:rsidR="00EA352B" w:rsidRPr="00853146">
        <w:rPr>
          <w:b/>
          <w:sz w:val="24"/>
          <w:szCs w:val="24"/>
        </w:rPr>
        <w:t xml:space="preserve"> </w:t>
      </w:r>
      <w:r w:rsidR="00BE11EE" w:rsidRPr="00853146">
        <w:rPr>
          <w:b/>
          <w:sz w:val="24"/>
          <w:szCs w:val="24"/>
        </w:rPr>
        <w:t xml:space="preserve"> </w:t>
      </w:r>
    </w:p>
    <w:p w:rsidR="00885E5F" w:rsidRDefault="00853146" w:rsidP="00853146">
      <w:pPr>
        <w:ind w:firstLine="720"/>
        <w:rPr>
          <w:b/>
          <w:sz w:val="24"/>
          <w:szCs w:val="24"/>
        </w:rPr>
      </w:pPr>
      <w:r>
        <w:rPr>
          <w:sz w:val="24"/>
          <w:szCs w:val="24"/>
        </w:rPr>
        <w:t>No specific comments.</w:t>
      </w:r>
    </w:p>
    <w:p w:rsidR="00885E5F" w:rsidRDefault="00885E5F" w:rsidP="00885E5F">
      <w:pPr>
        <w:rPr>
          <w:b/>
          <w:sz w:val="24"/>
          <w:szCs w:val="24"/>
        </w:rPr>
      </w:pPr>
    </w:p>
    <w:p w:rsidR="00BC7EF7" w:rsidRDefault="00BC7EF7" w:rsidP="00885E5F">
      <w:pPr>
        <w:rPr>
          <w:b/>
          <w:sz w:val="24"/>
          <w:szCs w:val="24"/>
        </w:rPr>
      </w:pPr>
    </w:p>
    <w:p w:rsidR="00885E5F" w:rsidRDefault="00F66BAD" w:rsidP="00885E5F">
      <w:pPr>
        <w:rPr>
          <w:b/>
          <w:sz w:val="24"/>
          <w:szCs w:val="24"/>
        </w:rPr>
      </w:pPr>
      <w:r>
        <w:rPr>
          <w:b/>
          <w:sz w:val="24"/>
          <w:szCs w:val="24"/>
        </w:rPr>
        <w:t>9</w:t>
      </w:r>
      <w:r w:rsidR="00885E5F">
        <w:rPr>
          <w:b/>
          <w:sz w:val="24"/>
          <w:szCs w:val="24"/>
        </w:rPr>
        <w:t>.</w:t>
      </w:r>
      <w:r w:rsidR="00885E5F">
        <w:rPr>
          <w:b/>
          <w:sz w:val="24"/>
          <w:szCs w:val="24"/>
        </w:rPr>
        <w:tab/>
        <w:t>CONSULTATION</w:t>
      </w:r>
    </w:p>
    <w:p w:rsidR="00885E5F" w:rsidRDefault="00885E5F" w:rsidP="00885E5F">
      <w:pPr>
        <w:rPr>
          <w:b/>
          <w:sz w:val="24"/>
          <w:szCs w:val="24"/>
        </w:rPr>
      </w:pPr>
    </w:p>
    <w:p w:rsidR="00885E5F" w:rsidRDefault="00F66BAD" w:rsidP="00885E5F">
      <w:pPr>
        <w:rPr>
          <w:sz w:val="24"/>
          <w:szCs w:val="24"/>
        </w:rPr>
      </w:pPr>
      <w:r>
        <w:rPr>
          <w:sz w:val="24"/>
          <w:szCs w:val="24"/>
        </w:rPr>
        <w:t>9</w:t>
      </w:r>
      <w:r w:rsidR="00BC7EF7">
        <w:rPr>
          <w:sz w:val="24"/>
          <w:szCs w:val="24"/>
        </w:rPr>
        <w:t>.1</w:t>
      </w:r>
      <w:r w:rsidR="00BC7EF7">
        <w:rPr>
          <w:sz w:val="24"/>
          <w:szCs w:val="24"/>
        </w:rPr>
        <w:tab/>
      </w:r>
      <w:r w:rsidR="00EA352B">
        <w:rPr>
          <w:sz w:val="24"/>
          <w:szCs w:val="24"/>
        </w:rPr>
        <w:t>Head of Health &amp;</w:t>
      </w:r>
      <w:r w:rsidR="00BC7EF7">
        <w:rPr>
          <w:sz w:val="24"/>
          <w:szCs w:val="24"/>
        </w:rPr>
        <w:t xml:space="preserve"> C</w:t>
      </w:r>
      <w:r w:rsidR="00357C56">
        <w:rPr>
          <w:sz w:val="24"/>
          <w:szCs w:val="24"/>
        </w:rPr>
        <w:t>ommunities</w:t>
      </w:r>
      <w:r w:rsidR="00BC7EF7">
        <w:rPr>
          <w:sz w:val="24"/>
          <w:szCs w:val="24"/>
        </w:rPr>
        <w:t>; Legal S</w:t>
      </w:r>
      <w:r w:rsidR="00357C56">
        <w:rPr>
          <w:sz w:val="24"/>
          <w:szCs w:val="24"/>
        </w:rPr>
        <w:t>ervices</w:t>
      </w:r>
    </w:p>
    <w:p w:rsidR="00885E5F" w:rsidRDefault="00885E5F" w:rsidP="00885E5F">
      <w:pPr>
        <w:rPr>
          <w:sz w:val="24"/>
          <w:szCs w:val="24"/>
        </w:rPr>
      </w:pPr>
    </w:p>
    <w:p w:rsidR="00BC7EF7" w:rsidRDefault="00BC7EF7" w:rsidP="00885E5F">
      <w:pPr>
        <w:rPr>
          <w:sz w:val="24"/>
          <w:szCs w:val="24"/>
        </w:rPr>
      </w:pPr>
    </w:p>
    <w:p w:rsidR="00357C56" w:rsidRDefault="00F66BAD" w:rsidP="00885E5F">
      <w:pPr>
        <w:rPr>
          <w:b/>
          <w:sz w:val="24"/>
          <w:szCs w:val="24"/>
        </w:rPr>
      </w:pPr>
      <w:r>
        <w:rPr>
          <w:b/>
          <w:sz w:val="24"/>
          <w:szCs w:val="24"/>
        </w:rPr>
        <w:t>10</w:t>
      </w:r>
      <w:r w:rsidR="00885E5F">
        <w:rPr>
          <w:b/>
          <w:sz w:val="24"/>
          <w:szCs w:val="24"/>
        </w:rPr>
        <w:t>.</w:t>
      </w:r>
      <w:r w:rsidR="00885E5F">
        <w:rPr>
          <w:b/>
          <w:sz w:val="24"/>
          <w:szCs w:val="24"/>
        </w:rPr>
        <w:tab/>
        <w:t>BACKGROUND PAPERS</w:t>
      </w:r>
    </w:p>
    <w:p w:rsidR="00BC7EF7" w:rsidRDefault="00BC7EF7" w:rsidP="00357C56">
      <w:pPr>
        <w:tabs>
          <w:tab w:val="left" w:pos="720"/>
          <w:tab w:val="right" w:pos="9000"/>
        </w:tabs>
        <w:ind w:left="720" w:hanging="720"/>
        <w:rPr>
          <w:rFonts w:cs="Arial"/>
          <w:sz w:val="24"/>
          <w:szCs w:val="24"/>
        </w:rPr>
      </w:pPr>
    </w:p>
    <w:p w:rsidR="00B16CA2" w:rsidRDefault="00F66BAD" w:rsidP="00357C56">
      <w:pPr>
        <w:tabs>
          <w:tab w:val="left" w:pos="720"/>
          <w:tab w:val="right" w:pos="9000"/>
        </w:tabs>
        <w:ind w:left="720" w:hanging="720"/>
        <w:rPr>
          <w:rFonts w:cs="Arial"/>
          <w:sz w:val="24"/>
          <w:szCs w:val="24"/>
        </w:rPr>
      </w:pPr>
      <w:r>
        <w:rPr>
          <w:rFonts w:cs="Arial"/>
          <w:sz w:val="24"/>
          <w:szCs w:val="24"/>
        </w:rPr>
        <w:t>10</w:t>
      </w:r>
      <w:r w:rsidR="00BC7EF7">
        <w:rPr>
          <w:rFonts w:cs="Arial"/>
          <w:sz w:val="24"/>
          <w:szCs w:val="24"/>
        </w:rPr>
        <w:t>.1</w:t>
      </w:r>
      <w:r w:rsidR="00BC7EF7">
        <w:rPr>
          <w:rFonts w:cs="Arial"/>
          <w:sz w:val="24"/>
          <w:szCs w:val="24"/>
        </w:rPr>
        <w:tab/>
      </w:r>
      <w:r w:rsidR="00357C56">
        <w:rPr>
          <w:rFonts w:cs="Arial"/>
          <w:sz w:val="24"/>
          <w:szCs w:val="24"/>
        </w:rPr>
        <w:t xml:space="preserve">Statutory Taxi &amp; Private Hire Vehicles standards. </w:t>
      </w:r>
    </w:p>
    <w:p w:rsidR="00357C56" w:rsidRDefault="00357C56" w:rsidP="00357C56">
      <w:pPr>
        <w:tabs>
          <w:tab w:val="left" w:pos="720"/>
          <w:tab w:val="right" w:pos="9000"/>
        </w:tabs>
        <w:ind w:left="720" w:hanging="720"/>
        <w:rPr>
          <w:rFonts w:cs="Arial"/>
          <w:sz w:val="24"/>
          <w:szCs w:val="24"/>
        </w:rPr>
      </w:pPr>
    </w:p>
    <w:p w:rsidR="006E3BD4" w:rsidRDefault="006E3BD4" w:rsidP="00357C56">
      <w:pPr>
        <w:tabs>
          <w:tab w:val="left" w:pos="720"/>
          <w:tab w:val="right" w:pos="9000"/>
        </w:tabs>
        <w:ind w:left="720" w:hanging="720"/>
        <w:rPr>
          <w:rFonts w:cs="Arial"/>
          <w:sz w:val="24"/>
          <w:szCs w:val="24"/>
        </w:rPr>
      </w:pPr>
    </w:p>
    <w:p w:rsidR="00EA352B" w:rsidRDefault="00F94F67" w:rsidP="009F5CD5">
      <w:pPr>
        <w:tabs>
          <w:tab w:val="left" w:pos="720"/>
          <w:tab w:val="right" w:pos="9000"/>
        </w:tabs>
        <w:rPr>
          <w:rFonts w:cs="Arial"/>
          <w:sz w:val="24"/>
          <w:szCs w:val="24"/>
        </w:rPr>
      </w:pPr>
      <w:r>
        <w:rPr>
          <w:rFonts w:cs="Arial"/>
          <w:sz w:val="24"/>
          <w:szCs w:val="24"/>
        </w:rPr>
        <w:tab/>
      </w:r>
    </w:p>
    <w:p w:rsidR="00BB4A10" w:rsidRDefault="00BB4A10" w:rsidP="009F5CD5">
      <w:pPr>
        <w:tabs>
          <w:tab w:val="left" w:pos="720"/>
          <w:tab w:val="right" w:pos="9000"/>
        </w:tabs>
        <w:rPr>
          <w:rFonts w:cs="Arial"/>
          <w:sz w:val="24"/>
          <w:szCs w:val="24"/>
        </w:rPr>
      </w:pPr>
      <w:r>
        <w:rPr>
          <w:rFonts w:cs="Arial"/>
          <w:sz w:val="24"/>
          <w:szCs w:val="24"/>
        </w:rPr>
        <w:t>Report Author</w:t>
      </w:r>
      <w:r w:rsidR="00C67AE9">
        <w:rPr>
          <w:rFonts w:cs="Arial"/>
          <w:sz w:val="24"/>
          <w:szCs w:val="24"/>
        </w:rPr>
        <w:t xml:space="preserve"> </w:t>
      </w:r>
      <w:r w:rsidR="00CE7C5A">
        <w:rPr>
          <w:rFonts w:cs="Arial"/>
          <w:sz w:val="24"/>
          <w:szCs w:val="24"/>
        </w:rPr>
        <w:t>–</w:t>
      </w:r>
      <w:r w:rsidR="00465F27">
        <w:rPr>
          <w:rFonts w:cs="Arial"/>
          <w:sz w:val="24"/>
          <w:szCs w:val="24"/>
        </w:rPr>
        <w:t xml:space="preserve"> </w:t>
      </w:r>
      <w:r w:rsidR="00CE7C5A">
        <w:rPr>
          <w:rFonts w:cs="Arial"/>
          <w:sz w:val="24"/>
          <w:szCs w:val="24"/>
        </w:rPr>
        <w:t>Susie Rhodes-Best</w:t>
      </w:r>
    </w:p>
    <w:p w:rsidR="00F94F67" w:rsidRDefault="00C67AE9" w:rsidP="009F5CD5">
      <w:pPr>
        <w:tabs>
          <w:tab w:val="left" w:pos="720"/>
          <w:tab w:val="right" w:pos="9000"/>
        </w:tabs>
        <w:rPr>
          <w:rFonts w:cs="Arial"/>
          <w:sz w:val="24"/>
          <w:szCs w:val="24"/>
        </w:rPr>
      </w:pPr>
      <w:r w:rsidRPr="00C67AE9">
        <w:rPr>
          <w:rFonts w:cs="Arial"/>
          <w:sz w:val="24"/>
          <w:szCs w:val="24"/>
        </w:rPr>
        <w:t xml:space="preserve">Designation </w:t>
      </w:r>
      <w:r w:rsidR="00CE7C5A">
        <w:rPr>
          <w:rFonts w:cs="Arial"/>
          <w:sz w:val="24"/>
          <w:szCs w:val="24"/>
        </w:rPr>
        <w:t>–</w:t>
      </w:r>
      <w:r w:rsidRPr="00C67AE9">
        <w:rPr>
          <w:rFonts w:cs="Arial"/>
          <w:sz w:val="24"/>
          <w:szCs w:val="24"/>
        </w:rPr>
        <w:t xml:space="preserve"> </w:t>
      </w:r>
      <w:r w:rsidR="00CE7C5A">
        <w:rPr>
          <w:rFonts w:cs="Arial"/>
          <w:sz w:val="24"/>
          <w:szCs w:val="24"/>
        </w:rPr>
        <w:t>Licensing Team leader</w:t>
      </w:r>
    </w:p>
    <w:p w:rsidR="00C67AE9" w:rsidRPr="00C67AE9" w:rsidRDefault="00C67AE9" w:rsidP="009F5CD5">
      <w:pPr>
        <w:tabs>
          <w:tab w:val="left" w:pos="720"/>
          <w:tab w:val="right" w:pos="9000"/>
        </w:tabs>
        <w:rPr>
          <w:rFonts w:cs="Arial"/>
          <w:sz w:val="24"/>
          <w:szCs w:val="24"/>
        </w:rPr>
      </w:pPr>
      <w:r w:rsidRPr="00C67AE9">
        <w:rPr>
          <w:rFonts w:cs="Arial"/>
          <w:sz w:val="24"/>
          <w:szCs w:val="24"/>
        </w:rPr>
        <w:t>Telephon</w:t>
      </w:r>
      <w:r>
        <w:rPr>
          <w:rFonts w:cs="Arial"/>
          <w:sz w:val="24"/>
          <w:szCs w:val="24"/>
        </w:rPr>
        <w:t xml:space="preserve">e – 01623 </w:t>
      </w:r>
      <w:r w:rsidR="00CE7C5A">
        <w:rPr>
          <w:rFonts w:cs="Arial"/>
          <w:sz w:val="24"/>
          <w:szCs w:val="24"/>
        </w:rPr>
        <w:t>463388</w:t>
      </w:r>
    </w:p>
    <w:p w:rsidR="009F5CD5" w:rsidRDefault="00C67AE9" w:rsidP="009F5CD5">
      <w:pPr>
        <w:tabs>
          <w:tab w:val="left" w:pos="720"/>
          <w:tab w:val="right" w:pos="9000"/>
        </w:tabs>
        <w:rPr>
          <w:rFonts w:cs="Arial"/>
          <w:sz w:val="24"/>
          <w:szCs w:val="24"/>
        </w:rPr>
      </w:pPr>
      <w:r w:rsidRPr="00C67AE9">
        <w:rPr>
          <w:rFonts w:cs="Arial"/>
          <w:sz w:val="24"/>
          <w:szCs w:val="24"/>
        </w:rPr>
        <w:t xml:space="preserve">E-mail - </w:t>
      </w:r>
      <w:hyperlink r:id="rId8" w:history="1">
        <w:r w:rsidR="00CE7C5A" w:rsidRPr="00BB05E8">
          <w:rPr>
            <w:rStyle w:val="Hyperlink"/>
            <w:rFonts w:cs="Arial"/>
            <w:sz w:val="24"/>
            <w:szCs w:val="24"/>
          </w:rPr>
          <w:t>srhodesbest@mansfield.gov.uk</w:t>
        </w:r>
      </w:hyperlink>
      <w:r>
        <w:rPr>
          <w:rFonts w:cs="Arial"/>
          <w:sz w:val="24"/>
          <w:szCs w:val="24"/>
        </w:rPr>
        <w:t xml:space="preserve"> </w:t>
      </w:r>
    </w:p>
    <w:p w:rsidR="008D3D73" w:rsidRDefault="008D3D73" w:rsidP="009F5CD5">
      <w:pPr>
        <w:tabs>
          <w:tab w:val="left" w:pos="720"/>
          <w:tab w:val="right" w:pos="9000"/>
        </w:tabs>
        <w:rPr>
          <w:rFonts w:cs="Arial"/>
          <w:sz w:val="24"/>
          <w:szCs w:val="24"/>
        </w:rPr>
      </w:pPr>
    </w:p>
    <w:p w:rsidR="008D3D73" w:rsidRDefault="008D3D73" w:rsidP="009F5CD5">
      <w:pPr>
        <w:tabs>
          <w:tab w:val="left" w:pos="720"/>
          <w:tab w:val="right" w:pos="9000"/>
        </w:tabs>
        <w:rPr>
          <w:rFonts w:cs="Arial"/>
          <w:sz w:val="24"/>
          <w:szCs w:val="24"/>
        </w:rPr>
      </w:pPr>
    </w:p>
    <w:p w:rsidR="008D3D73" w:rsidRDefault="008D3D73" w:rsidP="008D3D73">
      <w:pPr>
        <w:rPr>
          <w:rFonts w:asciiTheme="minorHAnsi" w:hAnsiTheme="minorHAnsi" w:cstheme="minorBidi"/>
          <w:lang w:eastAsia="en-US"/>
        </w:rPr>
      </w:pPr>
    </w:p>
    <w:p w:rsidR="008D3D73" w:rsidRDefault="008D3D73" w:rsidP="008D3D73"/>
    <w:p w:rsidR="008D3D73" w:rsidRDefault="008D3D73" w:rsidP="008D3D73"/>
    <w:p w:rsidR="008D3D73" w:rsidRDefault="008D3D73" w:rsidP="008D3D73"/>
    <w:p w:rsidR="008D3D73" w:rsidRDefault="008D3D73" w:rsidP="008D3D73">
      <w:pPr>
        <w:rPr>
          <w:rFonts w:asciiTheme="minorHAnsi" w:hAnsiTheme="minorHAnsi" w:cstheme="minorBidi"/>
        </w:rPr>
      </w:pPr>
    </w:p>
    <w:p w:rsidR="008D3D73" w:rsidRDefault="008D3D73" w:rsidP="008D3D73">
      <w:pPr>
        <w:rPr>
          <w:rFonts w:cs="Arial"/>
          <w:sz w:val="28"/>
          <w:szCs w:val="28"/>
        </w:rPr>
      </w:pPr>
    </w:p>
    <w:p w:rsidR="008D3D73" w:rsidRDefault="008D3D73" w:rsidP="008D3D73">
      <w:pPr>
        <w:rPr>
          <w:rFonts w:cs="Arial"/>
          <w:sz w:val="28"/>
          <w:szCs w:val="28"/>
        </w:rPr>
      </w:pPr>
    </w:p>
    <w:p w:rsidR="008D3D73" w:rsidRPr="008D3D73" w:rsidRDefault="008D3D73" w:rsidP="009F5CD5">
      <w:pPr>
        <w:tabs>
          <w:tab w:val="left" w:pos="720"/>
          <w:tab w:val="right" w:pos="9000"/>
        </w:tabs>
        <w:rPr>
          <w:rFonts w:cs="Arial"/>
          <w:sz w:val="24"/>
          <w:szCs w:val="24"/>
        </w:rPr>
      </w:pPr>
    </w:p>
    <w:sectPr w:rsidR="008D3D73" w:rsidRPr="008D3D73" w:rsidSect="00BB4A10">
      <w:headerReference w:type="default" r:id="rId9"/>
      <w:footerReference w:type="default" r:id="rId10"/>
      <w:type w:val="continuous"/>
      <w:pgSz w:w="11906" w:h="16838" w:code="9"/>
      <w:pgMar w:top="1440" w:right="1440" w:bottom="108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BA7" w:rsidRDefault="00A95BA7">
      <w:r>
        <w:separator/>
      </w:r>
    </w:p>
  </w:endnote>
  <w:endnote w:type="continuationSeparator" w:id="0">
    <w:p w:rsidR="00A95BA7" w:rsidRDefault="00A9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AD1" w:rsidRPr="00AA0400" w:rsidRDefault="00CF1AD1">
    <w:pPr>
      <w:pStyle w:val="Footer"/>
      <w:rPr>
        <w:sz w:val="16"/>
        <w:szCs w:val="16"/>
      </w:rPr>
    </w:pPr>
    <w:r>
      <w:rPr>
        <w:noProof/>
        <w:sz w:val="16"/>
        <w:szCs w:val="16"/>
      </w:rPr>
      <w:t>j:\word\masters\Taxi Panel report.doc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BA7" w:rsidRDefault="00A95BA7">
      <w:r>
        <w:separator/>
      </w:r>
    </w:p>
  </w:footnote>
  <w:footnote w:type="continuationSeparator" w:id="0">
    <w:p w:rsidR="00A95BA7" w:rsidRDefault="00A95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AD1" w:rsidRPr="00BE210E" w:rsidRDefault="00CF1AD1" w:rsidP="00BE210E">
    <w:pPr>
      <w:pStyle w:val="Header"/>
      <w:jc w:val="right"/>
      <w:rPr>
        <w:rFonts w:cs="Arial"/>
        <w:sz w:val="18"/>
        <w:szCs w:val="18"/>
      </w:rPr>
    </w:pPr>
    <w:r w:rsidRPr="00BE210E">
      <w:rPr>
        <w:rFonts w:cs="Arial"/>
        <w:sz w:val="18"/>
        <w:szCs w:val="18"/>
      </w:rPr>
      <w:t>MANSFIELD DISTRICT COUNCIL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7980"/>
    <w:multiLevelType w:val="hybridMultilevel"/>
    <w:tmpl w:val="C6A40B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0441A8"/>
    <w:multiLevelType w:val="hybridMultilevel"/>
    <w:tmpl w:val="33BE8FF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175C74"/>
    <w:multiLevelType w:val="hybridMultilevel"/>
    <w:tmpl w:val="50F4FCF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936F81"/>
    <w:multiLevelType w:val="hybridMultilevel"/>
    <w:tmpl w:val="CCAC77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2A78A9"/>
    <w:multiLevelType w:val="hybridMultilevel"/>
    <w:tmpl w:val="8348EC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A80D8B"/>
    <w:multiLevelType w:val="multilevel"/>
    <w:tmpl w:val="25663E6C"/>
    <w:lvl w:ilvl="0">
      <w:start w:val="1"/>
      <w:numFmt w:val="decimal"/>
      <w:lvlText w:val="%1."/>
      <w:lvlJc w:val="left"/>
      <w:pPr>
        <w:tabs>
          <w:tab w:val="num" w:pos="1080"/>
        </w:tabs>
        <w:ind w:left="1080" w:hanging="72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38128A"/>
    <w:multiLevelType w:val="hybridMultilevel"/>
    <w:tmpl w:val="F8EC3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6F23F3"/>
    <w:multiLevelType w:val="hybridMultilevel"/>
    <w:tmpl w:val="C72C598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BAE075E"/>
    <w:multiLevelType w:val="hybridMultilevel"/>
    <w:tmpl w:val="9EFA733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0D59E3"/>
    <w:multiLevelType w:val="hybridMultilevel"/>
    <w:tmpl w:val="66286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301553"/>
    <w:multiLevelType w:val="hybridMultilevel"/>
    <w:tmpl w:val="A2448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B86522"/>
    <w:multiLevelType w:val="multilevel"/>
    <w:tmpl w:val="220800B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DC35DC5"/>
    <w:multiLevelType w:val="hybridMultilevel"/>
    <w:tmpl w:val="0BB22B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DF9608A"/>
    <w:multiLevelType w:val="hybridMultilevel"/>
    <w:tmpl w:val="425AD5E6"/>
    <w:lvl w:ilvl="0" w:tplc="9E92B5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EB33D39"/>
    <w:multiLevelType w:val="multilevel"/>
    <w:tmpl w:val="67605F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956315"/>
    <w:multiLevelType w:val="hybridMultilevel"/>
    <w:tmpl w:val="D6EA7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1E2361"/>
    <w:multiLevelType w:val="hybridMultilevel"/>
    <w:tmpl w:val="6AD6171E"/>
    <w:lvl w:ilvl="0" w:tplc="E3A6D2A4">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7" w15:restartNumberingAfterBreak="0">
    <w:nsid w:val="35DB491D"/>
    <w:multiLevelType w:val="multilevel"/>
    <w:tmpl w:val="39B2BDF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8" w15:restartNumberingAfterBreak="0">
    <w:nsid w:val="38A42C40"/>
    <w:multiLevelType w:val="hybridMultilevel"/>
    <w:tmpl w:val="E550C07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A2F4EE4"/>
    <w:multiLevelType w:val="hybridMultilevel"/>
    <w:tmpl w:val="C14CFD2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4F6933"/>
    <w:multiLevelType w:val="hybridMultilevel"/>
    <w:tmpl w:val="2368AF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F723D62"/>
    <w:multiLevelType w:val="multilevel"/>
    <w:tmpl w:val="49CEBFA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B127FA"/>
    <w:multiLevelType w:val="hybridMultilevel"/>
    <w:tmpl w:val="448AEB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1DE1BB1"/>
    <w:multiLevelType w:val="hybridMultilevel"/>
    <w:tmpl w:val="F4D4EA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1EF1E93"/>
    <w:multiLevelType w:val="hybridMultilevel"/>
    <w:tmpl w:val="8850E7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41A6845"/>
    <w:multiLevelType w:val="hybridMultilevel"/>
    <w:tmpl w:val="B90C9E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4EA1706"/>
    <w:multiLevelType w:val="hybridMultilevel"/>
    <w:tmpl w:val="0C0C915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7" w15:restartNumberingAfterBreak="0">
    <w:nsid w:val="47751F74"/>
    <w:multiLevelType w:val="hybridMultilevel"/>
    <w:tmpl w:val="AC722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8774292"/>
    <w:multiLevelType w:val="hybridMultilevel"/>
    <w:tmpl w:val="6756E0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3251B3"/>
    <w:multiLevelType w:val="multilevel"/>
    <w:tmpl w:val="F28208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CF63FA"/>
    <w:multiLevelType w:val="hybridMultilevel"/>
    <w:tmpl w:val="7BD8A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8F862C2"/>
    <w:multiLevelType w:val="hybridMultilevel"/>
    <w:tmpl w:val="D408C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96701CB"/>
    <w:multiLevelType w:val="hybridMultilevel"/>
    <w:tmpl w:val="4DDC3E88"/>
    <w:lvl w:ilvl="0" w:tplc="6EC642A6">
      <w:start w:val="1"/>
      <w:numFmt w:val="bullet"/>
      <w:lvlText w:val=""/>
      <w:lvlJc w:val="left"/>
      <w:pPr>
        <w:ind w:left="415" w:hanging="360"/>
      </w:pPr>
      <w:rPr>
        <w:rFonts w:ascii="Symbol" w:hAnsi="Symbol" w:hint="default"/>
        <w:sz w:val="24"/>
      </w:rPr>
    </w:lvl>
    <w:lvl w:ilvl="1" w:tplc="08090003">
      <w:start w:val="1"/>
      <w:numFmt w:val="bullet"/>
      <w:lvlText w:val="o"/>
      <w:lvlJc w:val="left"/>
      <w:pPr>
        <w:ind w:left="1135" w:hanging="360"/>
      </w:pPr>
      <w:rPr>
        <w:rFonts w:ascii="Courier New" w:hAnsi="Courier New" w:cs="Courier New" w:hint="default"/>
      </w:rPr>
    </w:lvl>
    <w:lvl w:ilvl="2" w:tplc="08090005">
      <w:start w:val="1"/>
      <w:numFmt w:val="bullet"/>
      <w:lvlText w:val=""/>
      <w:lvlJc w:val="left"/>
      <w:pPr>
        <w:ind w:left="1494" w:hanging="360"/>
      </w:pPr>
      <w:rPr>
        <w:rFonts w:ascii="Wingdings" w:hAnsi="Wingdings" w:hint="default"/>
      </w:rPr>
    </w:lvl>
    <w:lvl w:ilvl="3" w:tplc="08090001" w:tentative="1">
      <w:start w:val="1"/>
      <w:numFmt w:val="bullet"/>
      <w:lvlText w:val=""/>
      <w:lvlJc w:val="left"/>
      <w:pPr>
        <w:ind w:left="2575" w:hanging="360"/>
      </w:pPr>
      <w:rPr>
        <w:rFonts w:ascii="Symbol" w:hAnsi="Symbol" w:hint="default"/>
      </w:rPr>
    </w:lvl>
    <w:lvl w:ilvl="4" w:tplc="08090003" w:tentative="1">
      <w:start w:val="1"/>
      <w:numFmt w:val="bullet"/>
      <w:lvlText w:val="o"/>
      <w:lvlJc w:val="left"/>
      <w:pPr>
        <w:ind w:left="3295" w:hanging="360"/>
      </w:pPr>
      <w:rPr>
        <w:rFonts w:ascii="Courier New" w:hAnsi="Courier New" w:cs="Courier New" w:hint="default"/>
      </w:rPr>
    </w:lvl>
    <w:lvl w:ilvl="5" w:tplc="08090005" w:tentative="1">
      <w:start w:val="1"/>
      <w:numFmt w:val="bullet"/>
      <w:lvlText w:val=""/>
      <w:lvlJc w:val="left"/>
      <w:pPr>
        <w:ind w:left="4015" w:hanging="360"/>
      </w:pPr>
      <w:rPr>
        <w:rFonts w:ascii="Wingdings" w:hAnsi="Wingdings" w:hint="default"/>
      </w:rPr>
    </w:lvl>
    <w:lvl w:ilvl="6" w:tplc="08090001" w:tentative="1">
      <w:start w:val="1"/>
      <w:numFmt w:val="bullet"/>
      <w:lvlText w:val=""/>
      <w:lvlJc w:val="left"/>
      <w:pPr>
        <w:ind w:left="4735" w:hanging="360"/>
      </w:pPr>
      <w:rPr>
        <w:rFonts w:ascii="Symbol" w:hAnsi="Symbol" w:hint="default"/>
      </w:rPr>
    </w:lvl>
    <w:lvl w:ilvl="7" w:tplc="08090003" w:tentative="1">
      <w:start w:val="1"/>
      <w:numFmt w:val="bullet"/>
      <w:lvlText w:val="o"/>
      <w:lvlJc w:val="left"/>
      <w:pPr>
        <w:ind w:left="5455" w:hanging="360"/>
      </w:pPr>
      <w:rPr>
        <w:rFonts w:ascii="Courier New" w:hAnsi="Courier New" w:cs="Courier New" w:hint="default"/>
      </w:rPr>
    </w:lvl>
    <w:lvl w:ilvl="8" w:tplc="08090005" w:tentative="1">
      <w:start w:val="1"/>
      <w:numFmt w:val="bullet"/>
      <w:lvlText w:val=""/>
      <w:lvlJc w:val="left"/>
      <w:pPr>
        <w:ind w:left="6175" w:hanging="360"/>
      </w:pPr>
      <w:rPr>
        <w:rFonts w:ascii="Wingdings" w:hAnsi="Wingdings" w:hint="default"/>
      </w:rPr>
    </w:lvl>
  </w:abstractNum>
  <w:abstractNum w:abstractNumId="33" w15:restartNumberingAfterBreak="0">
    <w:nsid w:val="59DC0C1E"/>
    <w:multiLevelType w:val="hybridMultilevel"/>
    <w:tmpl w:val="554E0B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BE95219"/>
    <w:multiLevelType w:val="hybridMultilevel"/>
    <w:tmpl w:val="AB10188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5" w15:restartNumberingAfterBreak="0">
    <w:nsid w:val="5CF276CE"/>
    <w:multiLevelType w:val="hybridMultilevel"/>
    <w:tmpl w:val="3B4636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3A56A21"/>
    <w:multiLevelType w:val="hybridMultilevel"/>
    <w:tmpl w:val="14D6C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8677492"/>
    <w:multiLevelType w:val="hybridMultilevel"/>
    <w:tmpl w:val="BDBEAC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E544F1B"/>
    <w:multiLevelType w:val="hybridMultilevel"/>
    <w:tmpl w:val="2D628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17D27CA"/>
    <w:multiLevelType w:val="multilevel"/>
    <w:tmpl w:val="47DEA79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FC25EE"/>
    <w:multiLevelType w:val="hybridMultilevel"/>
    <w:tmpl w:val="5232CB1A"/>
    <w:lvl w:ilvl="0" w:tplc="AB7C4D2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5D54E4E"/>
    <w:multiLevelType w:val="multilevel"/>
    <w:tmpl w:val="74FA32B6"/>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42" w15:restartNumberingAfterBreak="0">
    <w:nsid w:val="76FE4561"/>
    <w:multiLevelType w:val="multilevel"/>
    <w:tmpl w:val="D36A49E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C43C4C"/>
    <w:multiLevelType w:val="multilevel"/>
    <w:tmpl w:val="DC00956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7F7B5F53"/>
    <w:multiLevelType w:val="hybridMultilevel"/>
    <w:tmpl w:val="5AF4C172"/>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45" w15:restartNumberingAfterBreak="0">
    <w:nsid w:val="7FA23937"/>
    <w:multiLevelType w:val="hybridMultilevel"/>
    <w:tmpl w:val="A7E47DA8"/>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num w:numId="1">
    <w:abstractNumId w:val="40"/>
  </w:num>
  <w:num w:numId="2">
    <w:abstractNumId w:val="5"/>
  </w:num>
  <w:num w:numId="3">
    <w:abstractNumId w:val="19"/>
  </w:num>
  <w:num w:numId="4">
    <w:abstractNumId w:val="38"/>
  </w:num>
  <w:num w:numId="5">
    <w:abstractNumId w:val="8"/>
  </w:num>
  <w:num w:numId="6">
    <w:abstractNumId w:val="23"/>
  </w:num>
  <w:num w:numId="7">
    <w:abstractNumId w:val="45"/>
  </w:num>
  <w:num w:numId="8">
    <w:abstractNumId w:val="28"/>
  </w:num>
  <w:num w:numId="9">
    <w:abstractNumId w:val="32"/>
  </w:num>
  <w:num w:numId="10">
    <w:abstractNumId w:val="20"/>
  </w:num>
  <w:num w:numId="11">
    <w:abstractNumId w:val="15"/>
  </w:num>
  <w:num w:numId="12">
    <w:abstractNumId w:val="24"/>
  </w:num>
  <w:num w:numId="13">
    <w:abstractNumId w:val="16"/>
  </w:num>
  <w:num w:numId="14">
    <w:abstractNumId w:val="4"/>
  </w:num>
  <w:num w:numId="15">
    <w:abstractNumId w:val="34"/>
  </w:num>
  <w:num w:numId="16">
    <w:abstractNumId w:val="1"/>
  </w:num>
  <w:num w:numId="17">
    <w:abstractNumId w:val="7"/>
  </w:num>
  <w:num w:numId="18">
    <w:abstractNumId w:val="29"/>
  </w:num>
  <w:num w:numId="19">
    <w:abstractNumId w:val="41"/>
  </w:num>
  <w:num w:numId="20">
    <w:abstractNumId w:val="43"/>
  </w:num>
  <w:num w:numId="21">
    <w:abstractNumId w:val="11"/>
  </w:num>
  <w:num w:numId="22">
    <w:abstractNumId w:val="17"/>
  </w:num>
  <w:num w:numId="23">
    <w:abstractNumId w:val="14"/>
  </w:num>
  <w:num w:numId="24">
    <w:abstractNumId w:val="10"/>
  </w:num>
  <w:num w:numId="25">
    <w:abstractNumId w:val="2"/>
  </w:num>
  <w:num w:numId="26">
    <w:abstractNumId w:val="22"/>
  </w:num>
  <w:num w:numId="27">
    <w:abstractNumId w:val="18"/>
  </w:num>
  <w:num w:numId="28">
    <w:abstractNumId w:val="27"/>
  </w:num>
  <w:num w:numId="29">
    <w:abstractNumId w:val="36"/>
  </w:num>
  <w:num w:numId="30">
    <w:abstractNumId w:val="13"/>
  </w:num>
  <w:num w:numId="31">
    <w:abstractNumId w:val="37"/>
  </w:num>
  <w:num w:numId="32">
    <w:abstractNumId w:val="35"/>
  </w:num>
  <w:num w:numId="33">
    <w:abstractNumId w:val="6"/>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30"/>
  </w:num>
  <w:num w:numId="37">
    <w:abstractNumId w:val="3"/>
  </w:num>
  <w:num w:numId="38">
    <w:abstractNumId w:val="26"/>
  </w:num>
  <w:num w:numId="39">
    <w:abstractNumId w:val="25"/>
  </w:num>
  <w:num w:numId="40">
    <w:abstractNumId w:val="12"/>
  </w:num>
  <w:num w:numId="41">
    <w:abstractNumId w:val="39"/>
  </w:num>
  <w:num w:numId="42">
    <w:abstractNumId w:val="21"/>
  </w:num>
  <w:num w:numId="43">
    <w:abstractNumId w:val="42"/>
  </w:num>
  <w:num w:numId="44">
    <w:abstractNumId w:val="9"/>
  </w:num>
  <w:num w:numId="45">
    <w:abstractNumId w:val="33"/>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E8"/>
    <w:rsid w:val="00003BA7"/>
    <w:rsid w:val="000052F7"/>
    <w:rsid w:val="000142FD"/>
    <w:rsid w:val="0001484A"/>
    <w:rsid w:val="00020217"/>
    <w:rsid w:val="0002051F"/>
    <w:rsid w:val="00023FE5"/>
    <w:rsid w:val="00023FE8"/>
    <w:rsid w:val="00024743"/>
    <w:rsid w:val="000276B2"/>
    <w:rsid w:val="00047286"/>
    <w:rsid w:val="0005187F"/>
    <w:rsid w:val="00071990"/>
    <w:rsid w:val="000773F6"/>
    <w:rsid w:val="00085715"/>
    <w:rsid w:val="0009365E"/>
    <w:rsid w:val="0009425C"/>
    <w:rsid w:val="00096C85"/>
    <w:rsid w:val="000A6256"/>
    <w:rsid w:val="000B1A47"/>
    <w:rsid w:val="000B5894"/>
    <w:rsid w:val="000C6BA3"/>
    <w:rsid w:val="000C74DB"/>
    <w:rsid w:val="000D3014"/>
    <w:rsid w:val="000D4E2E"/>
    <w:rsid w:val="000E0758"/>
    <w:rsid w:val="000F4707"/>
    <w:rsid w:val="000F4CD0"/>
    <w:rsid w:val="000F67FD"/>
    <w:rsid w:val="00102404"/>
    <w:rsid w:val="001146BB"/>
    <w:rsid w:val="00114EB4"/>
    <w:rsid w:val="00117F1A"/>
    <w:rsid w:val="001244D9"/>
    <w:rsid w:val="00126AFA"/>
    <w:rsid w:val="0012794C"/>
    <w:rsid w:val="00131C62"/>
    <w:rsid w:val="00155059"/>
    <w:rsid w:val="00162291"/>
    <w:rsid w:val="00192641"/>
    <w:rsid w:val="001936BD"/>
    <w:rsid w:val="001963F1"/>
    <w:rsid w:val="001A31D4"/>
    <w:rsid w:val="001A7C8A"/>
    <w:rsid w:val="001B1635"/>
    <w:rsid w:val="001B19BC"/>
    <w:rsid w:val="001B434A"/>
    <w:rsid w:val="001C2208"/>
    <w:rsid w:val="001C2864"/>
    <w:rsid w:val="001C3173"/>
    <w:rsid w:val="001C4696"/>
    <w:rsid w:val="001E1165"/>
    <w:rsid w:val="001E238A"/>
    <w:rsid w:val="001E556D"/>
    <w:rsid w:val="001E5CC8"/>
    <w:rsid w:val="001F169B"/>
    <w:rsid w:val="001F1DB6"/>
    <w:rsid w:val="0021581C"/>
    <w:rsid w:val="00215A69"/>
    <w:rsid w:val="00216F02"/>
    <w:rsid w:val="00226C00"/>
    <w:rsid w:val="002332DC"/>
    <w:rsid w:val="002400D1"/>
    <w:rsid w:val="002424D1"/>
    <w:rsid w:val="00242CF8"/>
    <w:rsid w:val="00245D89"/>
    <w:rsid w:val="0025356A"/>
    <w:rsid w:val="00265EC9"/>
    <w:rsid w:val="00280AF2"/>
    <w:rsid w:val="00280BEA"/>
    <w:rsid w:val="00282CC4"/>
    <w:rsid w:val="00286CB0"/>
    <w:rsid w:val="00291541"/>
    <w:rsid w:val="002A11E8"/>
    <w:rsid w:val="002A14CB"/>
    <w:rsid w:val="002A4527"/>
    <w:rsid w:val="002A784E"/>
    <w:rsid w:val="002B0948"/>
    <w:rsid w:val="002B6FA7"/>
    <w:rsid w:val="002C4005"/>
    <w:rsid w:val="002C4222"/>
    <w:rsid w:val="002C4E6F"/>
    <w:rsid w:val="002C69B8"/>
    <w:rsid w:val="002C7B7D"/>
    <w:rsid w:val="002D5647"/>
    <w:rsid w:val="002D60D5"/>
    <w:rsid w:val="002E4564"/>
    <w:rsid w:val="002E4C1F"/>
    <w:rsid w:val="002F1D58"/>
    <w:rsid w:val="002F60FF"/>
    <w:rsid w:val="00307877"/>
    <w:rsid w:val="003125CC"/>
    <w:rsid w:val="00315019"/>
    <w:rsid w:val="0032240F"/>
    <w:rsid w:val="00327ED4"/>
    <w:rsid w:val="003410A3"/>
    <w:rsid w:val="0034544F"/>
    <w:rsid w:val="003461F0"/>
    <w:rsid w:val="0034763D"/>
    <w:rsid w:val="00352CD4"/>
    <w:rsid w:val="00354DC5"/>
    <w:rsid w:val="00357C56"/>
    <w:rsid w:val="00363FF4"/>
    <w:rsid w:val="00365A8C"/>
    <w:rsid w:val="0037497A"/>
    <w:rsid w:val="00375F14"/>
    <w:rsid w:val="00376DE1"/>
    <w:rsid w:val="00382B11"/>
    <w:rsid w:val="003830A7"/>
    <w:rsid w:val="00384530"/>
    <w:rsid w:val="0039301B"/>
    <w:rsid w:val="0039725E"/>
    <w:rsid w:val="003A298E"/>
    <w:rsid w:val="003B3962"/>
    <w:rsid w:val="003B4355"/>
    <w:rsid w:val="003B46E6"/>
    <w:rsid w:val="003C07A9"/>
    <w:rsid w:val="003C797C"/>
    <w:rsid w:val="003D20D6"/>
    <w:rsid w:val="003D636B"/>
    <w:rsid w:val="003E18A7"/>
    <w:rsid w:val="003E50A6"/>
    <w:rsid w:val="003E615C"/>
    <w:rsid w:val="003F1253"/>
    <w:rsid w:val="003F2E3E"/>
    <w:rsid w:val="0040526F"/>
    <w:rsid w:val="004077BF"/>
    <w:rsid w:val="004078E3"/>
    <w:rsid w:val="00414670"/>
    <w:rsid w:val="00416299"/>
    <w:rsid w:val="00417ECD"/>
    <w:rsid w:val="00425813"/>
    <w:rsid w:val="00451613"/>
    <w:rsid w:val="00460CBF"/>
    <w:rsid w:val="00464A63"/>
    <w:rsid w:val="00465F27"/>
    <w:rsid w:val="00472CBC"/>
    <w:rsid w:val="00481733"/>
    <w:rsid w:val="00484107"/>
    <w:rsid w:val="004845C9"/>
    <w:rsid w:val="00485C57"/>
    <w:rsid w:val="00491ABD"/>
    <w:rsid w:val="004933AB"/>
    <w:rsid w:val="004935D5"/>
    <w:rsid w:val="004A57DB"/>
    <w:rsid w:val="004B2AB0"/>
    <w:rsid w:val="004C1652"/>
    <w:rsid w:val="004E3A02"/>
    <w:rsid w:val="004E54F8"/>
    <w:rsid w:val="004E5FE8"/>
    <w:rsid w:val="004E64B2"/>
    <w:rsid w:val="004F7900"/>
    <w:rsid w:val="00500A08"/>
    <w:rsid w:val="00510BE1"/>
    <w:rsid w:val="00510C54"/>
    <w:rsid w:val="005146DF"/>
    <w:rsid w:val="005153E1"/>
    <w:rsid w:val="00523752"/>
    <w:rsid w:val="005265B2"/>
    <w:rsid w:val="00531CC4"/>
    <w:rsid w:val="0053226C"/>
    <w:rsid w:val="005337EF"/>
    <w:rsid w:val="005369F3"/>
    <w:rsid w:val="00543E95"/>
    <w:rsid w:val="00551ACF"/>
    <w:rsid w:val="00555925"/>
    <w:rsid w:val="00561393"/>
    <w:rsid w:val="00563E9B"/>
    <w:rsid w:val="00564E0C"/>
    <w:rsid w:val="00591646"/>
    <w:rsid w:val="005A1376"/>
    <w:rsid w:val="005A262E"/>
    <w:rsid w:val="005A590A"/>
    <w:rsid w:val="005B0B83"/>
    <w:rsid w:val="005B3D2F"/>
    <w:rsid w:val="005B3E38"/>
    <w:rsid w:val="005C0094"/>
    <w:rsid w:val="005D2A01"/>
    <w:rsid w:val="005E2EAF"/>
    <w:rsid w:val="005F3CF0"/>
    <w:rsid w:val="006030FE"/>
    <w:rsid w:val="00614956"/>
    <w:rsid w:val="00621F54"/>
    <w:rsid w:val="00654026"/>
    <w:rsid w:val="00664D69"/>
    <w:rsid w:val="006702E6"/>
    <w:rsid w:val="00696AC5"/>
    <w:rsid w:val="006A25CE"/>
    <w:rsid w:val="006A3B07"/>
    <w:rsid w:val="006C4ED3"/>
    <w:rsid w:val="006E3BD4"/>
    <w:rsid w:val="006E47C0"/>
    <w:rsid w:val="006E4C44"/>
    <w:rsid w:val="006E4E59"/>
    <w:rsid w:val="006E5CCA"/>
    <w:rsid w:val="006E7806"/>
    <w:rsid w:val="006F34B5"/>
    <w:rsid w:val="006F3A68"/>
    <w:rsid w:val="006F4EDA"/>
    <w:rsid w:val="006F7ABC"/>
    <w:rsid w:val="00706D7E"/>
    <w:rsid w:val="00717DDA"/>
    <w:rsid w:val="00721C4C"/>
    <w:rsid w:val="007230E4"/>
    <w:rsid w:val="007307E7"/>
    <w:rsid w:val="007310DF"/>
    <w:rsid w:val="00735602"/>
    <w:rsid w:val="00735F02"/>
    <w:rsid w:val="00742186"/>
    <w:rsid w:val="007537D0"/>
    <w:rsid w:val="00760778"/>
    <w:rsid w:val="007623FF"/>
    <w:rsid w:val="00766BE6"/>
    <w:rsid w:val="007728FD"/>
    <w:rsid w:val="00775AA8"/>
    <w:rsid w:val="00776E42"/>
    <w:rsid w:val="00790870"/>
    <w:rsid w:val="00790ABA"/>
    <w:rsid w:val="00791D43"/>
    <w:rsid w:val="007A4C9E"/>
    <w:rsid w:val="007A63D6"/>
    <w:rsid w:val="007B2510"/>
    <w:rsid w:val="007B4842"/>
    <w:rsid w:val="007C72A1"/>
    <w:rsid w:val="007D1F17"/>
    <w:rsid w:val="007E61EE"/>
    <w:rsid w:val="007F2124"/>
    <w:rsid w:val="0080175E"/>
    <w:rsid w:val="0080479E"/>
    <w:rsid w:val="008277E0"/>
    <w:rsid w:val="00830619"/>
    <w:rsid w:val="008518DD"/>
    <w:rsid w:val="00853146"/>
    <w:rsid w:val="00853FE7"/>
    <w:rsid w:val="00854666"/>
    <w:rsid w:val="008631C6"/>
    <w:rsid w:val="008633DD"/>
    <w:rsid w:val="008667D3"/>
    <w:rsid w:val="008676A4"/>
    <w:rsid w:val="00872F2D"/>
    <w:rsid w:val="008771D4"/>
    <w:rsid w:val="00885E5F"/>
    <w:rsid w:val="00890DFA"/>
    <w:rsid w:val="00891154"/>
    <w:rsid w:val="0089260C"/>
    <w:rsid w:val="008941F4"/>
    <w:rsid w:val="008A4037"/>
    <w:rsid w:val="008A5175"/>
    <w:rsid w:val="008B0343"/>
    <w:rsid w:val="008B0A6B"/>
    <w:rsid w:val="008B21A0"/>
    <w:rsid w:val="008B5955"/>
    <w:rsid w:val="008D3D73"/>
    <w:rsid w:val="008D7FDF"/>
    <w:rsid w:val="008E796C"/>
    <w:rsid w:val="008F3824"/>
    <w:rsid w:val="00903305"/>
    <w:rsid w:val="00904F6C"/>
    <w:rsid w:val="009074B6"/>
    <w:rsid w:val="00911D50"/>
    <w:rsid w:val="009131FC"/>
    <w:rsid w:val="00913E41"/>
    <w:rsid w:val="00916611"/>
    <w:rsid w:val="00916C2E"/>
    <w:rsid w:val="00916FA7"/>
    <w:rsid w:val="009218E0"/>
    <w:rsid w:val="00940FA7"/>
    <w:rsid w:val="009468A7"/>
    <w:rsid w:val="009473D3"/>
    <w:rsid w:val="00953D61"/>
    <w:rsid w:val="00954925"/>
    <w:rsid w:val="0098759E"/>
    <w:rsid w:val="00990A88"/>
    <w:rsid w:val="00990CFA"/>
    <w:rsid w:val="0099558F"/>
    <w:rsid w:val="009A50E0"/>
    <w:rsid w:val="009A581C"/>
    <w:rsid w:val="009B1A0E"/>
    <w:rsid w:val="009B2791"/>
    <w:rsid w:val="009C0250"/>
    <w:rsid w:val="009C208C"/>
    <w:rsid w:val="009C272F"/>
    <w:rsid w:val="009C28A3"/>
    <w:rsid w:val="009D1817"/>
    <w:rsid w:val="009D1D4F"/>
    <w:rsid w:val="009F5CD5"/>
    <w:rsid w:val="00A049BF"/>
    <w:rsid w:val="00A14531"/>
    <w:rsid w:val="00A17A65"/>
    <w:rsid w:val="00A2373A"/>
    <w:rsid w:val="00A347DB"/>
    <w:rsid w:val="00A453E2"/>
    <w:rsid w:val="00A642F5"/>
    <w:rsid w:val="00A659F7"/>
    <w:rsid w:val="00A72CA2"/>
    <w:rsid w:val="00A74761"/>
    <w:rsid w:val="00A92E55"/>
    <w:rsid w:val="00A93036"/>
    <w:rsid w:val="00A93137"/>
    <w:rsid w:val="00A95BA7"/>
    <w:rsid w:val="00AA0400"/>
    <w:rsid w:val="00AA1E00"/>
    <w:rsid w:val="00AA4FD4"/>
    <w:rsid w:val="00AA58BA"/>
    <w:rsid w:val="00AB42B8"/>
    <w:rsid w:val="00AB6AD9"/>
    <w:rsid w:val="00AB7C45"/>
    <w:rsid w:val="00AE32FA"/>
    <w:rsid w:val="00AE3879"/>
    <w:rsid w:val="00AE4022"/>
    <w:rsid w:val="00AE4FA7"/>
    <w:rsid w:val="00AF1F4E"/>
    <w:rsid w:val="00AF7967"/>
    <w:rsid w:val="00B01BF5"/>
    <w:rsid w:val="00B02C22"/>
    <w:rsid w:val="00B02D04"/>
    <w:rsid w:val="00B0302E"/>
    <w:rsid w:val="00B0502A"/>
    <w:rsid w:val="00B14E0B"/>
    <w:rsid w:val="00B1655D"/>
    <w:rsid w:val="00B16CA2"/>
    <w:rsid w:val="00B21B00"/>
    <w:rsid w:val="00B35274"/>
    <w:rsid w:val="00B35B6A"/>
    <w:rsid w:val="00B40005"/>
    <w:rsid w:val="00B44990"/>
    <w:rsid w:val="00B46B65"/>
    <w:rsid w:val="00B51007"/>
    <w:rsid w:val="00B57976"/>
    <w:rsid w:val="00B60ADB"/>
    <w:rsid w:val="00B61157"/>
    <w:rsid w:val="00B62331"/>
    <w:rsid w:val="00B63D44"/>
    <w:rsid w:val="00B64198"/>
    <w:rsid w:val="00B7294A"/>
    <w:rsid w:val="00B74AF7"/>
    <w:rsid w:val="00B7667F"/>
    <w:rsid w:val="00B76F23"/>
    <w:rsid w:val="00B777C5"/>
    <w:rsid w:val="00B80F12"/>
    <w:rsid w:val="00B828E4"/>
    <w:rsid w:val="00B84AD8"/>
    <w:rsid w:val="00B9032C"/>
    <w:rsid w:val="00B9152B"/>
    <w:rsid w:val="00B920DF"/>
    <w:rsid w:val="00B94AAB"/>
    <w:rsid w:val="00BB4A10"/>
    <w:rsid w:val="00BC4812"/>
    <w:rsid w:val="00BC7EF7"/>
    <w:rsid w:val="00BD1041"/>
    <w:rsid w:val="00BD4CDE"/>
    <w:rsid w:val="00BD65BF"/>
    <w:rsid w:val="00BD752B"/>
    <w:rsid w:val="00BE11EE"/>
    <w:rsid w:val="00BE210E"/>
    <w:rsid w:val="00C01E54"/>
    <w:rsid w:val="00C06095"/>
    <w:rsid w:val="00C1155B"/>
    <w:rsid w:val="00C14578"/>
    <w:rsid w:val="00C17292"/>
    <w:rsid w:val="00C236BC"/>
    <w:rsid w:val="00C3328F"/>
    <w:rsid w:val="00C379B5"/>
    <w:rsid w:val="00C37EF7"/>
    <w:rsid w:val="00C42255"/>
    <w:rsid w:val="00C43753"/>
    <w:rsid w:val="00C448CB"/>
    <w:rsid w:val="00C47DCA"/>
    <w:rsid w:val="00C501CE"/>
    <w:rsid w:val="00C5687C"/>
    <w:rsid w:val="00C56B53"/>
    <w:rsid w:val="00C67AE9"/>
    <w:rsid w:val="00C73A21"/>
    <w:rsid w:val="00C74807"/>
    <w:rsid w:val="00C7520B"/>
    <w:rsid w:val="00C80EE3"/>
    <w:rsid w:val="00CA7A6F"/>
    <w:rsid w:val="00CA7D66"/>
    <w:rsid w:val="00CB1B03"/>
    <w:rsid w:val="00CB1BC7"/>
    <w:rsid w:val="00CD4CAF"/>
    <w:rsid w:val="00CE47E6"/>
    <w:rsid w:val="00CE5427"/>
    <w:rsid w:val="00CE6FDE"/>
    <w:rsid w:val="00CE7600"/>
    <w:rsid w:val="00CE7C5A"/>
    <w:rsid w:val="00CF0350"/>
    <w:rsid w:val="00CF1AD1"/>
    <w:rsid w:val="00CF3740"/>
    <w:rsid w:val="00CF41F7"/>
    <w:rsid w:val="00CF4F47"/>
    <w:rsid w:val="00CF7880"/>
    <w:rsid w:val="00D0473E"/>
    <w:rsid w:val="00D06EEB"/>
    <w:rsid w:val="00D106E5"/>
    <w:rsid w:val="00D15682"/>
    <w:rsid w:val="00D22EC5"/>
    <w:rsid w:val="00D231A0"/>
    <w:rsid w:val="00D25B6B"/>
    <w:rsid w:val="00D269F1"/>
    <w:rsid w:val="00D31B6E"/>
    <w:rsid w:val="00D461CF"/>
    <w:rsid w:val="00D53EFB"/>
    <w:rsid w:val="00D62571"/>
    <w:rsid w:val="00D71688"/>
    <w:rsid w:val="00D71ADA"/>
    <w:rsid w:val="00D76F55"/>
    <w:rsid w:val="00D773B2"/>
    <w:rsid w:val="00D814FB"/>
    <w:rsid w:val="00D90CAE"/>
    <w:rsid w:val="00DB349A"/>
    <w:rsid w:val="00DC0E55"/>
    <w:rsid w:val="00DC32AA"/>
    <w:rsid w:val="00DD2C5B"/>
    <w:rsid w:val="00DD4151"/>
    <w:rsid w:val="00DE5F25"/>
    <w:rsid w:val="00DF2A87"/>
    <w:rsid w:val="00E006B6"/>
    <w:rsid w:val="00E0594D"/>
    <w:rsid w:val="00E10D0A"/>
    <w:rsid w:val="00E21436"/>
    <w:rsid w:val="00E30F0B"/>
    <w:rsid w:val="00E32324"/>
    <w:rsid w:val="00E34D2D"/>
    <w:rsid w:val="00E4124C"/>
    <w:rsid w:val="00E47DB0"/>
    <w:rsid w:val="00E501CF"/>
    <w:rsid w:val="00E521DD"/>
    <w:rsid w:val="00E52943"/>
    <w:rsid w:val="00E636C4"/>
    <w:rsid w:val="00E63F6D"/>
    <w:rsid w:val="00E65314"/>
    <w:rsid w:val="00E70078"/>
    <w:rsid w:val="00E848C2"/>
    <w:rsid w:val="00E9369F"/>
    <w:rsid w:val="00E953C9"/>
    <w:rsid w:val="00EA352B"/>
    <w:rsid w:val="00EA532A"/>
    <w:rsid w:val="00EB047B"/>
    <w:rsid w:val="00EB342C"/>
    <w:rsid w:val="00EB75A1"/>
    <w:rsid w:val="00EB7DB2"/>
    <w:rsid w:val="00EC45DF"/>
    <w:rsid w:val="00EC6507"/>
    <w:rsid w:val="00EC7AC7"/>
    <w:rsid w:val="00ED0274"/>
    <w:rsid w:val="00ED1375"/>
    <w:rsid w:val="00ED2268"/>
    <w:rsid w:val="00ED6B30"/>
    <w:rsid w:val="00EE0BB8"/>
    <w:rsid w:val="00EE76C7"/>
    <w:rsid w:val="00EF224D"/>
    <w:rsid w:val="00F01853"/>
    <w:rsid w:val="00F019AD"/>
    <w:rsid w:val="00F02C0A"/>
    <w:rsid w:val="00F13F89"/>
    <w:rsid w:val="00F31172"/>
    <w:rsid w:val="00F32FA7"/>
    <w:rsid w:val="00F34ACB"/>
    <w:rsid w:val="00F40805"/>
    <w:rsid w:val="00F41837"/>
    <w:rsid w:val="00F4737C"/>
    <w:rsid w:val="00F516CB"/>
    <w:rsid w:val="00F60AF3"/>
    <w:rsid w:val="00F61EEE"/>
    <w:rsid w:val="00F66BAD"/>
    <w:rsid w:val="00F7465C"/>
    <w:rsid w:val="00F7528A"/>
    <w:rsid w:val="00F81B6D"/>
    <w:rsid w:val="00F82BB4"/>
    <w:rsid w:val="00F86DE8"/>
    <w:rsid w:val="00F93EC3"/>
    <w:rsid w:val="00F94F67"/>
    <w:rsid w:val="00FA1DF2"/>
    <w:rsid w:val="00FC0028"/>
    <w:rsid w:val="00FD67CE"/>
    <w:rsid w:val="00FF6FFA"/>
    <w:rsid w:val="00FF7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2AD0D8-6C88-4EFF-B2C6-45805F72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0C"/>
    <w:pPr>
      <w:jc w:val="both"/>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794C"/>
    <w:pPr>
      <w:tabs>
        <w:tab w:val="center" w:pos="4153"/>
        <w:tab w:val="right" w:pos="8306"/>
      </w:tabs>
    </w:pPr>
  </w:style>
  <w:style w:type="paragraph" w:styleId="Footer">
    <w:name w:val="footer"/>
    <w:basedOn w:val="Normal"/>
    <w:rsid w:val="0012794C"/>
    <w:pPr>
      <w:tabs>
        <w:tab w:val="center" w:pos="4153"/>
        <w:tab w:val="right" w:pos="8306"/>
      </w:tabs>
    </w:pPr>
  </w:style>
  <w:style w:type="paragraph" w:customStyle="1" w:styleId="DefaultText">
    <w:name w:val="Default Text"/>
    <w:basedOn w:val="Normal"/>
    <w:rsid w:val="00BE210E"/>
    <w:rPr>
      <w:rFonts w:ascii="Times New Roman" w:hAnsi="Times New Roman"/>
      <w:noProof/>
      <w:szCs w:val="20"/>
    </w:rPr>
  </w:style>
  <w:style w:type="paragraph" w:customStyle="1" w:styleId="SectionHeading">
    <w:name w:val="Section Heading"/>
    <w:basedOn w:val="Normal"/>
    <w:rsid w:val="00BE210E"/>
    <w:pPr>
      <w:ind w:left="720"/>
    </w:pPr>
    <w:rPr>
      <w:noProof/>
      <w:szCs w:val="20"/>
    </w:rPr>
  </w:style>
  <w:style w:type="paragraph" w:customStyle="1" w:styleId="DEFAULTTEXT0">
    <w:name w:val="DEFAULT TEXT"/>
    <w:basedOn w:val="Normal"/>
    <w:rsid w:val="00BE210E"/>
    <w:pPr>
      <w:ind w:left="720"/>
    </w:pPr>
    <w:rPr>
      <w:noProof/>
      <w:szCs w:val="20"/>
    </w:rPr>
  </w:style>
  <w:style w:type="paragraph" w:customStyle="1" w:styleId="FirstLineIndent">
    <w:name w:val="First Line Indent"/>
    <w:basedOn w:val="Normal"/>
    <w:rsid w:val="00BE210E"/>
    <w:pPr>
      <w:ind w:firstLine="720"/>
    </w:pPr>
    <w:rPr>
      <w:rFonts w:ascii="Times New Roman" w:hAnsi="Times New Roman"/>
      <w:noProof/>
      <w:szCs w:val="20"/>
    </w:rPr>
  </w:style>
  <w:style w:type="paragraph" w:styleId="NoSpacing">
    <w:name w:val="No Spacing"/>
    <w:uiPriority w:val="1"/>
    <w:qFormat/>
    <w:rsid w:val="009074B6"/>
    <w:pPr>
      <w:jc w:val="both"/>
    </w:pPr>
    <w:rPr>
      <w:rFonts w:ascii="Arial" w:hAnsi="Arial"/>
      <w:sz w:val="22"/>
      <w:szCs w:val="22"/>
    </w:rPr>
  </w:style>
  <w:style w:type="character" w:customStyle="1" w:styleId="legdslegrhslegp2text1">
    <w:name w:val="legds legrhs legp2text1"/>
    <w:rsid w:val="009074B6"/>
  </w:style>
  <w:style w:type="paragraph" w:styleId="ListParagraph">
    <w:name w:val="List Paragraph"/>
    <w:basedOn w:val="Normal"/>
    <w:uiPriority w:val="34"/>
    <w:qFormat/>
    <w:rsid w:val="009074B6"/>
    <w:pPr>
      <w:ind w:left="720"/>
      <w:jc w:val="left"/>
    </w:pPr>
    <w:rPr>
      <w:szCs w:val="20"/>
    </w:rPr>
  </w:style>
  <w:style w:type="character" w:styleId="Hyperlink">
    <w:name w:val="Hyperlink"/>
    <w:rsid w:val="00465F27"/>
    <w:rPr>
      <w:color w:val="0000FF"/>
      <w:u w:val="single"/>
    </w:rPr>
  </w:style>
  <w:style w:type="paragraph" w:styleId="BalloonText">
    <w:name w:val="Balloon Text"/>
    <w:basedOn w:val="Normal"/>
    <w:link w:val="BalloonTextChar"/>
    <w:rsid w:val="00B94AAB"/>
    <w:rPr>
      <w:rFonts w:ascii="Tahoma" w:hAnsi="Tahoma" w:cs="Tahoma"/>
      <w:sz w:val="16"/>
      <w:szCs w:val="16"/>
    </w:rPr>
  </w:style>
  <w:style w:type="character" w:customStyle="1" w:styleId="BalloonTextChar">
    <w:name w:val="Balloon Text Char"/>
    <w:link w:val="BalloonText"/>
    <w:rsid w:val="00B94AAB"/>
    <w:rPr>
      <w:rFonts w:ascii="Tahoma" w:hAnsi="Tahoma" w:cs="Tahoma"/>
      <w:sz w:val="16"/>
      <w:szCs w:val="16"/>
    </w:rPr>
  </w:style>
  <w:style w:type="character" w:styleId="CommentReference">
    <w:name w:val="annotation reference"/>
    <w:rsid w:val="002C4E6F"/>
    <w:rPr>
      <w:sz w:val="16"/>
      <w:szCs w:val="16"/>
    </w:rPr>
  </w:style>
  <w:style w:type="paragraph" w:styleId="CommentText">
    <w:name w:val="annotation text"/>
    <w:basedOn w:val="Normal"/>
    <w:link w:val="CommentTextChar"/>
    <w:rsid w:val="002C4E6F"/>
    <w:rPr>
      <w:sz w:val="20"/>
      <w:szCs w:val="20"/>
    </w:rPr>
  </w:style>
  <w:style w:type="character" w:customStyle="1" w:styleId="CommentTextChar">
    <w:name w:val="Comment Text Char"/>
    <w:link w:val="CommentText"/>
    <w:rsid w:val="002C4E6F"/>
    <w:rPr>
      <w:rFonts w:ascii="Arial" w:hAnsi="Arial"/>
    </w:rPr>
  </w:style>
  <w:style w:type="paragraph" w:styleId="CommentSubject">
    <w:name w:val="annotation subject"/>
    <w:basedOn w:val="CommentText"/>
    <w:next w:val="CommentText"/>
    <w:link w:val="CommentSubjectChar"/>
    <w:rsid w:val="002C4E6F"/>
    <w:rPr>
      <w:b/>
      <w:bCs/>
    </w:rPr>
  </w:style>
  <w:style w:type="character" w:customStyle="1" w:styleId="CommentSubjectChar">
    <w:name w:val="Comment Subject Char"/>
    <w:link w:val="CommentSubject"/>
    <w:rsid w:val="002C4E6F"/>
    <w:rPr>
      <w:rFonts w:ascii="Arial" w:hAnsi="Arial"/>
      <w:b/>
      <w:bCs/>
    </w:rPr>
  </w:style>
  <w:style w:type="paragraph" w:styleId="NormalWeb">
    <w:name w:val="Normal (Web)"/>
    <w:basedOn w:val="Normal"/>
    <w:uiPriority w:val="99"/>
    <w:unhideWhenUsed/>
    <w:rsid w:val="003D20D6"/>
    <w:pPr>
      <w:spacing w:before="240" w:after="240" w:line="360" w:lineRule="atLeast"/>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60650">
      <w:bodyDiv w:val="1"/>
      <w:marLeft w:val="0"/>
      <w:marRight w:val="0"/>
      <w:marTop w:val="0"/>
      <w:marBottom w:val="0"/>
      <w:divBdr>
        <w:top w:val="none" w:sz="0" w:space="0" w:color="auto"/>
        <w:left w:val="none" w:sz="0" w:space="0" w:color="auto"/>
        <w:bottom w:val="none" w:sz="0" w:space="0" w:color="auto"/>
        <w:right w:val="none" w:sz="0" w:space="0" w:color="auto"/>
      </w:divBdr>
    </w:div>
    <w:div w:id="225576096">
      <w:bodyDiv w:val="1"/>
      <w:marLeft w:val="0"/>
      <w:marRight w:val="0"/>
      <w:marTop w:val="0"/>
      <w:marBottom w:val="0"/>
      <w:divBdr>
        <w:top w:val="none" w:sz="0" w:space="0" w:color="auto"/>
        <w:left w:val="none" w:sz="0" w:space="0" w:color="auto"/>
        <w:bottom w:val="none" w:sz="0" w:space="0" w:color="auto"/>
        <w:right w:val="none" w:sz="0" w:space="0" w:color="auto"/>
      </w:divBdr>
    </w:div>
    <w:div w:id="284507435">
      <w:bodyDiv w:val="1"/>
      <w:marLeft w:val="0"/>
      <w:marRight w:val="0"/>
      <w:marTop w:val="0"/>
      <w:marBottom w:val="0"/>
      <w:divBdr>
        <w:top w:val="none" w:sz="0" w:space="0" w:color="auto"/>
        <w:left w:val="none" w:sz="0" w:space="0" w:color="auto"/>
        <w:bottom w:val="none" w:sz="0" w:space="0" w:color="auto"/>
        <w:right w:val="none" w:sz="0" w:space="0" w:color="auto"/>
      </w:divBdr>
    </w:div>
    <w:div w:id="425809000">
      <w:bodyDiv w:val="1"/>
      <w:marLeft w:val="0"/>
      <w:marRight w:val="0"/>
      <w:marTop w:val="0"/>
      <w:marBottom w:val="0"/>
      <w:divBdr>
        <w:top w:val="none" w:sz="0" w:space="0" w:color="auto"/>
        <w:left w:val="none" w:sz="0" w:space="0" w:color="auto"/>
        <w:bottom w:val="none" w:sz="0" w:space="0" w:color="auto"/>
        <w:right w:val="none" w:sz="0" w:space="0" w:color="auto"/>
      </w:divBdr>
    </w:div>
    <w:div w:id="596449726">
      <w:bodyDiv w:val="1"/>
      <w:marLeft w:val="0"/>
      <w:marRight w:val="0"/>
      <w:marTop w:val="0"/>
      <w:marBottom w:val="0"/>
      <w:divBdr>
        <w:top w:val="none" w:sz="0" w:space="0" w:color="auto"/>
        <w:left w:val="none" w:sz="0" w:space="0" w:color="auto"/>
        <w:bottom w:val="none" w:sz="0" w:space="0" w:color="auto"/>
        <w:right w:val="none" w:sz="0" w:space="0" w:color="auto"/>
      </w:divBdr>
    </w:div>
    <w:div w:id="634144012">
      <w:bodyDiv w:val="1"/>
      <w:marLeft w:val="0"/>
      <w:marRight w:val="0"/>
      <w:marTop w:val="0"/>
      <w:marBottom w:val="0"/>
      <w:divBdr>
        <w:top w:val="none" w:sz="0" w:space="0" w:color="auto"/>
        <w:left w:val="none" w:sz="0" w:space="0" w:color="auto"/>
        <w:bottom w:val="none" w:sz="0" w:space="0" w:color="auto"/>
        <w:right w:val="none" w:sz="0" w:space="0" w:color="auto"/>
      </w:divBdr>
      <w:divsChild>
        <w:div w:id="1954482441">
          <w:marLeft w:val="0"/>
          <w:marRight w:val="0"/>
          <w:marTop w:val="0"/>
          <w:marBottom w:val="0"/>
          <w:divBdr>
            <w:top w:val="none" w:sz="0" w:space="0" w:color="auto"/>
            <w:left w:val="none" w:sz="0" w:space="0" w:color="auto"/>
            <w:bottom w:val="none" w:sz="0" w:space="0" w:color="auto"/>
            <w:right w:val="none" w:sz="0" w:space="0" w:color="auto"/>
          </w:divBdr>
          <w:divsChild>
            <w:div w:id="2122138985">
              <w:marLeft w:val="0"/>
              <w:marRight w:val="0"/>
              <w:marTop w:val="0"/>
              <w:marBottom w:val="0"/>
              <w:divBdr>
                <w:top w:val="none" w:sz="0" w:space="0" w:color="auto"/>
                <w:left w:val="none" w:sz="0" w:space="0" w:color="auto"/>
                <w:bottom w:val="none" w:sz="0" w:space="0" w:color="auto"/>
                <w:right w:val="none" w:sz="0" w:space="0" w:color="auto"/>
              </w:divBdr>
              <w:divsChild>
                <w:div w:id="54789817">
                  <w:marLeft w:val="240"/>
                  <w:marRight w:val="240"/>
                  <w:marTop w:val="240"/>
                  <w:marBottom w:val="240"/>
                  <w:divBdr>
                    <w:top w:val="none" w:sz="0" w:space="0" w:color="auto"/>
                    <w:left w:val="none" w:sz="0" w:space="0" w:color="auto"/>
                    <w:bottom w:val="none" w:sz="0" w:space="0" w:color="auto"/>
                    <w:right w:val="none" w:sz="0" w:space="0" w:color="auto"/>
                  </w:divBdr>
                  <w:divsChild>
                    <w:div w:id="1037269207">
                      <w:marLeft w:val="0"/>
                      <w:marRight w:val="0"/>
                      <w:marTop w:val="0"/>
                      <w:marBottom w:val="0"/>
                      <w:divBdr>
                        <w:top w:val="none" w:sz="0" w:space="0" w:color="auto"/>
                        <w:left w:val="none" w:sz="0" w:space="0" w:color="auto"/>
                        <w:bottom w:val="none" w:sz="0" w:space="0" w:color="auto"/>
                        <w:right w:val="none" w:sz="0" w:space="0" w:color="auto"/>
                      </w:divBdr>
                      <w:divsChild>
                        <w:div w:id="2885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706491">
      <w:bodyDiv w:val="1"/>
      <w:marLeft w:val="0"/>
      <w:marRight w:val="0"/>
      <w:marTop w:val="0"/>
      <w:marBottom w:val="0"/>
      <w:divBdr>
        <w:top w:val="none" w:sz="0" w:space="0" w:color="auto"/>
        <w:left w:val="none" w:sz="0" w:space="0" w:color="auto"/>
        <w:bottom w:val="none" w:sz="0" w:space="0" w:color="auto"/>
        <w:right w:val="none" w:sz="0" w:space="0" w:color="auto"/>
      </w:divBdr>
    </w:div>
    <w:div w:id="839850710">
      <w:bodyDiv w:val="1"/>
      <w:marLeft w:val="0"/>
      <w:marRight w:val="0"/>
      <w:marTop w:val="0"/>
      <w:marBottom w:val="0"/>
      <w:divBdr>
        <w:top w:val="none" w:sz="0" w:space="0" w:color="auto"/>
        <w:left w:val="none" w:sz="0" w:space="0" w:color="auto"/>
        <w:bottom w:val="none" w:sz="0" w:space="0" w:color="auto"/>
        <w:right w:val="none" w:sz="0" w:space="0" w:color="auto"/>
      </w:divBdr>
    </w:div>
    <w:div w:id="953245698">
      <w:bodyDiv w:val="1"/>
      <w:marLeft w:val="0"/>
      <w:marRight w:val="0"/>
      <w:marTop w:val="0"/>
      <w:marBottom w:val="0"/>
      <w:divBdr>
        <w:top w:val="none" w:sz="0" w:space="0" w:color="auto"/>
        <w:left w:val="none" w:sz="0" w:space="0" w:color="auto"/>
        <w:bottom w:val="none" w:sz="0" w:space="0" w:color="auto"/>
        <w:right w:val="none" w:sz="0" w:space="0" w:color="auto"/>
      </w:divBdr>
    </w:div>
    <w:div w:id="1042048819">
      <w:bodyDiv w:val="1"/>
      <w:marLeft w:val="0"/>
      <w:marRight w:val="0"/>
      <w:marTop w:val="0"/>
      <w:marBottom w:val="0"/>
      <w:divBdr>
        <w:top w:val="none" w:sz="0" w:space="0" w:color="auto"/>
        <w:left w:val="none" w:sz="0" w:space="0" w:color="auto"/>
        <w:bottom w:val="none" w:sz="0" w:space="0" w:color="auto"/>
        <w:right w:val="none" w:sz="0" w:space="0" w:color="auto"/>
      </w:divBdr>
    </w:div>
    <w:div w:id="1287394518">
      <w:bodyDiv w:val="1"/>
      <w:marLeft w:val="0"/>
      <w:marRight w:val="0"/>
      <w:marTop w:val="0"/>
      <w:marBottom w:val="0"/>
      <w:divBdr>
        <w:top w:val="none" w:sz="0" w:space="0" w:color="auto"/>
        <w:left w:val="none" w:sz="0" w:space="0" w:color="auto"/>
        <w:bottom w:val="none" w:sz="0" w:space="0" w:color="auto"/>
        <w:right w:val="none" w:sz="0" w:space="0" w:color="auto"/>
      </w:divBdr>
    </w:div>
    <w:div w:id="1287590323">
      <w:bodyDiv w:val="1"/>
      <w:marLeft w:val="0"/>
      <w:marRight w:val="0"/>
      <w:marTop w:val="0"/>
      <w:marBottom w:val="0"/>
      <w:divBdr>
        <w:top w:val="none" w:sz="0" w:space="0" w:color="auto"/>
        <w:left w:val="none" w:sz="0" w:space="0" w:color="auto"/>
        <w:bottom w:val="none" w:sz="0" w:space="0" w:color="auto"/>
        <w:right w:val="none" w:sz="0" w:space="0" w:color="auto"/>
      </w:divBdr>
    </w:div>
    <w:div w:id="1356269513">
      <w:bodyDiv w:val="1"/>
      <w:marLeft w:val="0"/>
      <w:marRight w:val="0"/>
      <w:marTop w:val="0"/>
      <w:marBottom w:val="0"/>
      <w:divBdr>
        <w:top w:val="none" w:sz="0" w:space="0" w:color="auto"/>
        <w:left w:val="none" w:sz="0" w:space="0" w:color="auto"/>
        <w:bottom w:val="none" w:sz="0" w:space="0" w:color="auto"/>
        <w:right w:val="none" w:sz="0" w:space="0" w:color="auto"/>
      </w:divBdr>
    </w:div>
    <w:div w:id="1710111420">
      <w:bodyDiv w:val="1"/>
      <w:marLeft w:val="0"/>
      <w:marRight w:val="0"/>
      <w:marTop w:val="0"/>
      <w:marBottom w:val="0"/>
      <w:divBdr>
        <w:top w:val="none" w:sz="0" w:space="0" w:color="auto"/>
        <w:left w:val="none" w:sz="0" w:space="0" w:color="auto"/>
        <w:bottom w:val="none" w:sz="0" w:space="0" w:color="auto"/>
        <w:right w:val="none" w:sz="0" w:space="0" w:color="auto"/>
      </w:divBdr>
    </w:div>
    <w:div w:id="1936404802">
      <w:bodyDiv w:val="1"/>
      <w:marLeft w:val="0"/>
      <w:marRight w:val="0"/>
      <w:marTop w:val="0"/>
      <w:marBottom w:val="0"/>
      <w:divBdr>
        <w:top w:val="none" w:sz="0" w:space="0" w:color="auto"/>
        <w:left w:val="none" w:sz="0" w:space="0" w:color="auto"/>
        <w:bottom w:val="none" w:sz="0" w:space="0" w:color="auto"/>
        <w:right w:val="none" w:sz="0" w:space="0" w:color="auto"/>
      </w:divBdr>
    </w:div>
    <w:div w:id="1949316367">
      <w:bodyDiv w:val="1"/>
      <w:marLeft w:val="0"/>
      <w:marRight w:val="0"/>
      <w:marTop w:val="0"/>
      <w:marBottom w:val="0"/>
      <w:divBdr>
        <w:top w:val="none" w:sz="0" w:space="0" w:color="auto"/>
        <w:left w:val="none" w:sz="0" w:space="0" w:color="auto"/>
        <w:bottom w:val="none" w:sz="0" w:space="0" w:color="auto"/>
        <w:right w:val="none" w:sz="0" w:space="0" w:color="auto"/>
      </w:divBdr>
    </w:div>
    <w:div w:id="1967617710">
      <w:bodyDiv w:val="1"/>
      <w:marLeft w:val="0"/>
      <w:marRight w:val="0"/>
      <w:marTop w:val="0"/>
      <w:marBottom w:val="0"/>
      <w:divBdr>
        <w:top w:val="none" w:sz="0" w:space="0" w:color="auto"/>
        <w:left w:val="none" w:sz="0" w:space="0" w:color="auto"/>
        <w:bottom w:val="none" w:sz="0" w:space="0" w:color="auto"/>
        <w:right w:val="none" w:sz="0" w:space="0" w:color="auto"/>
      </w:divBdr>
    </w:div>
    <w:div w:id="1973317971">
      <w:bodyDiv w:val="1"/>
      <w:marLeft w:val="0"/>
      <w:marRight w:val="0"/>
      <w:marTop w:val="0"/>
      <w:marBottom w:val="0"/>
      <w:divBdr>
        <w:top w:val="none" w:sz="0" w:space="0" w:color="auto"/>
        <w:left w:val="none" w:sz="0" w:space="0" w:color="auto"/>
        <w:bottom w:val="none" w:sz="0" w:space="0" w:color="auto"/>
        <w:right w:val="none" w:sz="0" w:space="0" w:color="auto"/>
      </w:divBdr>
    </w:div>
    <w:div w:id="211936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rhodesbest@mansfield.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bacon\Application%20Data\Microsoft\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463D4-5B06-46D0-8129-C1AAA6EC2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Template>
  <TotalTime>1</TotalTime>
  <Pages>4</Pages>
  <Words>896</Words>
  <Characters>5030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Report of Chief Executive Officer</vt:lpstr>
    </vt:vector>
  </TitlesOfParts>
  <Company>MDC</Company>
  <LinksUpToDate>false</LinksUpToDate>
  <CharactersWithSpaces>5915</CharactersWithSpaces>
  <SharedDoc>false</SharedDoc>
  <HLinks>
    <vt:vector size="6" baseType="variant">
      <vt:variant>
        <vt:i4>852069</vt:i4>
      </vt:variant>
      <vt:variant>
        <vt:i4>0</vt:i4>
      </vt:variant>
      <vt:variant>
        <vt:i4>0</vt:i4>
      </vt:variant>
      <vt:variant>
        <vt:i4>5</vt:i4>
      </vt:variant>
      <vt:variant>
        <vt:lpwstr>mailto:seyre@mansfield.gov.uk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Chief Executive Officer</dc:title>
  <dc:creator>pbacon</dc:creator>
  <cp:lastModifiedBy>Administrator</cp:lastModifiedBy>
  <cp:revision>2</cp:revision>
  <cp:lastPrinted>2016-12-09T12:27:00Z</cp:lastPrinted>
  <dcterms:created xsi:type="dcterms:W3CDTF">2021-01-07T08:57:00Z</dcterms:created>
  <dcterms:modified xsi:type="dcterms:W3CDTF">2021-01-07T08:57:00Z</dcterms:modified>
</cp:coreProperties>
</file>